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72EA7" w14:textId="77777777" w:rsidR="000F6D0E" w:rsidRDefault="000F6D0E" w:rsidP="000F6D0E">
      <w:pPr>
        <w:pStyle w:val="Titleheading"/>
      </w:pPr>
      <w:r>
        <w:t>The Resurrection in God’s Redemptive Plan</w:t>
      </w:r>
    </w:p>
    <w:p w14:paraId="51A5AF28" w14:textId="77777777" w:rsidR="007A1592" w:rsidRDefault="00C266B4" w:rsidP="00240EC9">
      <w:pPr>
        <w:pStyle w:val="Title"/>
      </w:pPr>
      <w:r>
        <w:t>“He Was Buried”</w:t>
      </w:r>
    </w:p>
    <w:p w14:paraId="5C3D8059" w14:textId="77777777" w:rsidR="00C266B4" w:rsidRPr="00C266B4" w:rsidRDefault="00C266B4" w:rsidP="00240EC9">
      <w:pPr>
        <w:pStyle w:val="Title"/>
        <w:rPr>
          <w:i/>
          <w:iCs/>
          <w:sz w:val="32"/>
          <w:szCs w:val="18"/>
        </w:rPr>
      </w:pPr>
      <w:r w:rsidRPr="00C266B4">
        <w:rPr>
          <w:i/>
          <w:iCs/>
          <w:sz w:val="32"/>
          <w:szCs w:val="18"/>
        </w:rPr>
        <w:t>The Proof of His Death</w:t>
      </w:r>
    </w:p>
    <w:p w14:paraId="3E71C8F9" w14:textId="77777777" w:rsidR="00C266B4" w:rsidRDefault="00C266B4" w:rsidP="00C266B4">
      <w:pPr>
        <w:pStyle w:val="Sub-title"/>
      </w:pPr>
      <w:r>
        <w:t>1 Corinthians 15:4a</w:t>
      </w:r>
    </w:p>
    <w:p w14:paraId="2E37CEDA" w14:textId="77777777" w:rsidR="00C737F1" w:rsidRPr="00C737F1" w:rsidRDefault="00C737F1" w:rsidP="00C737F1">
      <w:pPr>
        <w:pStyle w:val="NormalNew"/>
      </w:pPr>
      <w:r w:rsidRPr="00C737F1">
        <w:t xml:space="preserve">In our series on </w:t>
      </w:r>
      <w:r w:rsidRPr="00C737F1">
        <w:rPr>
          <w:b/>
          <w:bCs/>
        </w:rPr>
        <w:t>The Resurrection in God’s Redemptive Plan</w:t>
      </w:r>
      <w:r w:rsidRPr="00C737F1">
        <w:t xml:space="preserve">, we have been following the Gospel </w:t>
      </w:r>
      <w:r>
        <w:t>as</w:t>
      </w:r>
      <w:r w:rsidRPr="00C737F1">
        <w:t xml:space="preserve"> laid out in 1 Corinthians 15. We have already considered how death entered the world through sin and how Christ came as the Substitute who died for our sins according to the Scriptures</w:t>
      </w:r>
      <w:r>
        <w:t>, b</w:t>
      </w:r>
      <w:r w:rsidRPr="00C737F1">
        <w:t xml:space="preserve">ut </w:t>
      </w:r>
      <w:r>
        <w:t>the Bible</w:t>
      </w:r>
      <w:r w:rsidRPr="00C737F1">
        <w:t xml:space="preserve"> does</w:t>
      </w:r>
      <w:r>
        <w:t>n’t</w:t>
      </w:r>
      <w:r w:rsidRPr="00C737F1">
        <w:t xml:space="preserve"> stop there. Between the death of Christ and the resurrection of Christ, </w:t>
      </w:r>
      <w:r>
        <w:t>Scripture</w:t>
      </w:r>
      <w:r w:rsidRPr="00C737F1">
        <w:t xml:space="preserve"> includes this simple but </w:t>
      </w:r>
      <w:r>
        <w:t>important</w:t>
      </w:r>
      <w:r w:rsidRPr="00C737F1">
        <w:t xml:space="preserve"> statement: </w:t>
      </w:r>
      <w:r w:rsidRPr="00C737F1">
        <w:rPr>
          <w:b/>
          <w:bCs/>
        </w:rPr>
        <w:t>“and that he was buried.”</w:t>
      </w:r>
    </w:p>
    <w:p w14:paraId="2E07453B" w14:textId="77777777" w:rsidR="00C737F1" w:rsidRPr="00C737F1" w:rsidRDefault="00C737F1" w:rsidP="00C737F1">
      <w:pPr>
        <w:pStyle w:val="NormalNew"/>
      </w:pPr>
      <w:r w:rsidRPr="00C737F1">
        <w:t>At first glance, that may seem like a passing detail</w:t>
      </w:r>
      <w:r>
        <w:t xml:space="preserve"> — </w:t>
      </w:r>
      <w:r w:rsidRPr="00C737F1">
        <w:t>almost a transition line between the cross and the empty tomb</w:t>
      </w:r>
      <w:r>
        <w:t>, b</w:t>
      </w:r>
      <w:r w:rsidRPr="00C737F1">
        <w:t>ut in reality, it is far more than that</w:t>
      </w:r>
      <w:r w:rsidRPr="00374C79">
        <w:rPr>
          <w:b/>
          <w:bCs/>
        </w:rPr>
        <w:t>. The burial of Christ is part of the Gospel record</w:t>
      </w:r>
      <w:r w:rsidRPr="00C737F1">
        <w:t xml:space="preserve">, part of the </w:t>
      </w:r>
      <w:r w:rsidRPr="00374C79">
        <w:rPr>
          <w:b/>
          <w:bCs/>
        </w:rPr>
        <w:t>apostolic witness</w:t>
      </w:r>
      <w:r w:rsidRPr="00C737F1">
        <w:t xml:space="preserve">, and part of </w:t>
      </w:r>
      <w:r w:rsidRPr="00374C79">
        <w:rPr>
          <w:b/>
          <w:bCs/>
        </w:rPr>
        <w:t>God’s redemptive purpose</w:t>
      </w:r>
      <w:r w:rsidRPr="00C737F1">
        <w:t xml:space="preserve">. It tells us that </w:t>
      </w:r>
      <w:r w:rsidRPr="00374C79">
        <w:rPr>
          <w:b/>
          <w:bCs/>
        </w:rPr>
        <w:t>His death was real</w:t>
      </w:r>
      <w:r w:rsidRPr="00C737F1">
        <w:t xml:space="preserve">, that </w:t>
      </w:r>
      <w:r w:rsidRPr="00374C79">
        <w:rPr>
          <w:b/>
          <w:bCs/>
        </w:rPr>
        <w:t>His humiliation was deep</w:t>
      </w:r>
      <w:r w:rsidRPr="00C737F1">
        <w:t xml:space="preserve">, and that His </w:t>
      </w:r>
      <w:r w:rsidRPr="00374C79">
        <w:rPr>
          <w:b/>
          <w:bCs/>
        </w:rPr>
        <w:t>resurrection would be certain</w:t>
      </w:r>
      <w:r w:rsidRPr="00C737F1">
        <w:t>.</w:t>
      </w:r>
    </w:p>
    <w:p w14:paraId="67F7BF93" w14:textId="77777777" w:rsidR="00C737F1" w:rsidRDefault="00C737F1" w:rsidP="00C737F1">
      <w:pPr>
        <w:pStyle w:val="NormalNew"/>
      </w:pPr>
      <w:r w:rsidRPr="00C737F1">
        <w:t xml:space="preserve">The </w:t>
      </w:r>
      <w:r w:rsidRPr="00374C79">
        <w:rPr>
          <w:b/>
          <w:bCs/>
        </w:rPr>
        <w:t>cross</w:t>
      </w:r>
      <w:r w:rsidRPr="00C737F1">
        <w:t xml:space="preserve"> tells us that He </w:t>
      </w:r>
      <w:r w:rsidRPr="00374C79">
        <w:rPr>
          <w:b/>
          <w:bCs/>
        </w:rPr>
        <w:t>died</w:t>
      </w:r>
      <w:r w:rsidRPr="00C737F1">
        <w:t xml:space="preserve"> for our sins.</w:t>
      </w:r>
    </w:p>
    <w:p w14:paraId="267D4DC2" w14:textId="77777777" w:rsidR="00C737F1" w:rsidRDefault="00C737F1" w:rsidP="00C737F1">
      <w:pPr>
        <w:pStyle w:val="NormalNew"/>
      </w:pPr>
      <w:r w:rsidRPr="00C737F1">
        <w:t xml:space="preserve">The </w:t>
      </w:r>
      <w:r w:rsidRPr="00374C79">
        <w:rPr>
          <w:b/>
          <w:bCs/>
        </w:rPr>
        <w:t>tomb</w:t>
      </w:r>
      <w:r w:rsidRPr="00C737F1">
        <w:t xml:space="preserve"> tells us that He </w:t>
      </w:r>
      <w:r w:rsidRPr="00374C79">
        <w:rPr>
          <w:b/>
          <w:bCs/>
        </w:rPr>
        <w:t>truly entered death</w:t>
      </w:r>
      <w:r w:rsidRPr="00C737F1">
        <w:t>.</w:t>
      </w:r>
    </w:p>
    <w:p w14:paraId="301CDFC6" w14:textId="77777777" w:rsidR="00C737F1" w:rsidRPr="00C737F1" w:rsidRDefault="00C737F1" w:rsidP="00C737F1">
      <w:pPr>
        <w:pStyle w:val="NormalNew"/>
      </w:pPr>
      <w:r w:rsidRPr="00C737F1">
        <w:t xml:space="preserve">And the </w:t>
      </w:r>
      <w:r w:rsidRPr="00374C79">
        <w:rPr>
          <w:b/>
          <w:bCs/>
        </w:rPr>
        <w:t>resurrection</w:t>
      </w:r>
      <w:r w:rsidRPr="00C737F1">
        <w:t xml:space="preserve"> tells us that </w:t>
      </w:r>
      <w:r w:rsidRPr="00374C79">
        <w:rPr>
          <w:b/>
          <w:bCs/>
        </w:rPr>
        <w:t>death could not hold</w:t>
      </w:r>
      <w:r w:rsidRPr="00C737F1">
        <w:t xml:space="preserve"> Him.</w:t>
      </w:r>
    </w:p>
    <w:p w14:paraId="5EC16FAB" w14:textId="77777777" w:rsidR="00C737F1" w:rsidRPr="00C737F1" w:rsidRDefault="00C737F1" w:rsidP="00C737F1">
      <w:pPr>
        <w:pStyle w:val="NormalNew"/>
      </w:pPr>
      <w:proofErr w:type="gramStart"/>
      <w:r w:rsidRPr="00C737F1">
        <w:t>So</w:t>
      </w:r>
      <w:proofErr w:type="gramEnd"/>
      <w:r w:rsidRPr="00C737F1">
        <w:t xml:space="preserve"> </w:t>
      </w:r>
      <w:r>
        <w:t>this morning</w:t>
      </w:r>
      <w:r w:rsidRPr="00C737F1">
        <w:t xml:space="preserve">, we want to consider this phrase: </w:t>
      </w:r>
      <w:r w:rsidRPr="00C737F1">
        <w:rPr>
          <w:b/>
          <w:bCs/>
        </w:rPr>
        <w:t>“and that he was buried.”</w:t>
      </w:r>
    </w:p>
    <w:p w14:paraId="3DE5CA90" w14:textId="77777777" w:rsidR="00592439" w:rsidRDefault="00592439" w:rsidP="00592439">
      <w:pPr>
        <w:pStyle w:val="Heading1"/>
      </w:pPr>
      <w:r>
        <w:t>His burial declared the reality of His death</w:t>
      </w:r>
    </w:p>
    <w:p w14:paraId="3398CF2E" w14:textId="77777777" w:rsidR="00503C38" w:rsidRPr="00374C79" w:rsidRDefault="00503C38" w:rsidP="00503C38">
      <w:pPr>
        <w:pStyle w:val="NormalNew"/>
        <w:ind w:left="360"/>
        <w:rPr>
          <w:b/>
          <w:bCs/>
        </w:rPr>
      </w:pPr>
      <w:r>
        <w:t>When the Bible says, “</w:t>
      </w:r>
      <w:r w:rsidRPr="00374C79">
        <w:rPr>
          <w:i/>
          <w:iCs/>
        </w:rPr>
        <w:t>and that he was buried</w:t>
      </w:r>
      <w:r>
        <w:t xml:space="preserve">,” it is not adding an unnecessary detail; it is </w:t>
      </w:r>
      <w:r w:rsidRPr="00374C79">
        <w:rPr>
          <w:b/>
          <w:bCs/>
        </w:rPr>
        <w:t>giving us the proof that Christ’s death was real.</w:t>
      </w:r>
    </w:p>
    <w:p w14:paraId="0850DB86" w14:textId="77777777" w:rsidR="00503C38" w:rsidRDefault="00503C38" w:rsidP="00503C38">
      <w:pPr>
        <w:pStyle w:val="Heading2"/>
      </w:pPr>
      <w:r>
        <w:lastRenderedPageBreak/>
        <w:t>His burial confirmed that His death was actual</w:t>
      </w:r>
      <w:r w:rsidR="00594E3F">
        <w:t>.</w:t>
      </w:r>
    </w:p>
    <w:p w14:paraId="210265EB" w14:textId="77777777" w:rsidR="00EE0584" w:rsidRDefault="00EE0584" w:rsidP="00EE0584">
      <w:pPr>
        <w:pStyle w:val="Heading3"/>
      </w:pPr>
      <w:r>
        <w:t xml:space="preserve">The burial was the </w:t>
      </w:r>
      <w:r w:rsidRPr="00374C79">
        <w:rPr>
          <w:b/>
          <w:bCs w:val="0"/>
        </w:rPr>
        <w:t>public acknowledgment</w:t>
      </w:r>
      <w:r>
        <w:t xml:space="preserve"> that Jesus had truly died.</w:t>
      </w:r>
      <w:r w:rsidR="00D935EF">
        <w:t xml:space="preserve"> Men bury the dead, not the living.</w:t>
      </w:r>
    </w:p>
    <w:p w14:paraId="740CB1B9" w14:textId="77777777" w:rsidR="00EE0584" w:rsidRDefault="00EE0584" w:rsidP="00EE0584">
      <w:pPr>
        <w:pStyle w:val="Heading4"/>
      </w:pPr>
      <w:r>
        <w:t>Crucifixion had ended in death.</w:t>
      </w:r>
      <w:r w:rsidR="00594E3F">
        <w:t xml:space="preserve"> Pilate himself wanted verification, and once received, there was </w:t>
      </w:r>
      <w:r w:rsidR="00594E3F" w:rsidRPr="00374C79">
        <w:rPr>
          <w:b/>
          <w:bCs w:val="0"/>
        </w:rPr>
        <w:t>official confirmation of Christ’s death</w:t>
      </w:r>
      <w:r w:rsidR="00594E3F">
        <w:t xml:space="preserve"> before burial</w:t>
      </w:r>
      <w:r w:rsidR="005642CC">
        <w:t xml:space="preserve"> — </w:t>
      </w:r>
      <w:r w:rsidR="005642CC" w:rsidRPr="00B1252F">
        <w:rPr>
          <w:b/>
          <w:bCs w:val="0"/>
        </w:rPr>
        <w:t>Mark 15:43-45.</w:t>
      </w:r>
    </w:p>
    <w:p w14:paraId="260AFFBE" w14:textId="77777777" w:rsidR="00EE0584" w:rsidRPr="00374C79" w:rsidRDefault="00EE0584" w:rsidP="00EE0584">
      <w:pPr>
        <w:pStyle w:val="Heading4"/>
        <w:rPr>
          <w:b/>
          <w:bCs w:val="0"/>
        </w:rPr>
      </w:pPr>
      <w:r>
        <w:t xml:space="preserve">His body was removed from the cross </w:t>
      </w:r>
      <w:r w:rsidRPr="00374C79">
        <w:rPr>
          <w:b/>
          <w:bCs w:val="0"/>
        </w:rPr>
        <w:t>as a dead body.</w:t>
      </w:r>
    </w:p>
    <w:p w14:paraId="0F01E77B" w14:textId="77777777" w:rsidR="00594E3F" w:rsidRDefault="00594E3F" w:rsidP="00594E3F">
      <w:pPr>
        <w:pStyle w:val="Versereference"/>
        <w:ind w:left="1620"/>
        <w:rPr>
          <w:rFonts w:ascii="Times New Roman" w:hAnsi="Times New Roman"/>
          <w:sz w:val="24"/>
          <w:szCs w:val="24"/>
        </w:rPr>
      </w:pPr>
      <w:r>
        <w:t xml:space="preserve">Acts 13:29 </w:t>
      </w:r>
    </w:p>
    <w:p w14:paraId="571A09C9" w14:textId="77777777" w:rsidR="00594E3F" w:rsidRDefault="00594E3F" w:rsidP="00594E3F">
      <w:pPr>
        <w:pStyle w:val="Verse"/>
        <w:ind w:left="1620"/>
      </w:pPr>
      <w:r>
        <w:rPr>
          <w:rStyle w:val="VerseChar"/>
          <w:b/>
          <w:bCs/>
          <w:vertAlign w:val="superscript"/>
          <w:lang w:val="en"/>
        </w:rPr>
        <w:t>29</w:t>
      </w:r>
      <w:r>
        <w:rPr>
          <w:rStyle w:val="VerseChar"/>
          <w:lang w:val="en"/>
        </w:rPr>
        <w:t xml:space="preserve"> </w:t>
      </w:r>
      <w:r>
        <w:t>And when they had fulfilled all that was written of him, they took</w:t>
      </w:r>
      <w:r>
        <w:rPr>
          <w:i/>
          <w:iCs/>
        </w:rPr>
        <w:t xml:space="preserve"> him</w:t>
      </w:r>
      <w:r>
        <w:t xml:space="preserve"> down from the tree, and laid</w:t>
      </w:r>
      <w:r>
        <w:rPr>
          <w:i/>
          <w:iCs/>
        </w:rPr>
        <w:t xml:space="preserve"> him</w:t>
      </w:r>
      <w:r>
        <w:t xml:space="preserve"> in a </w:t>
      </w:r>
      <w:proofErr w:type="spellStart"/>
      <w:r>
        <w:t>sepulchre</w:t>
      </w:r>
      <w:proofErr w:type="spellEnd"/>
      <w:r>
        <w:t xml:space="preserve">. </w:t>
      </w:r>
    </w:p>
    <w:p w14:paraId="1CF65563" w14:textId="77777777" w:rsidR="00EE0584" w:rsidRDefault="00EE0584" w:rsidP="00EE0584">
      <w:pPr>
        <w:pStyle w:val="Heading4"/>
      </w:pPr>
      <w:r>
        <w:t xml:space="preserve">He was placed in a tomb because </w:t>
      </w:r>
      <w:r w:rsidRPr="00374C79">
        <w:rPr>
          <w:b/>
          <w:bCs w:val="0"/>
        </w:rPr>
        <w:t>life had left Him</w:t>
      </w:r>
      <w:r w:rsidR="00677541">
        <w:t xml:space="preserve"> — </w:t>
      </w:r>
      <w:r w:rsidR="00677541" w:rsidRPr="005642CC">
        <w:rPr>
          <w:b/>
          <w:bCs w:val="0"/>
        </w:rPr>
        <w:t>John 19:39-42</w:t>
      </w:r>
      <w:r w:rsidR="00677541">
        <w:t>.</w:t>
      </w:r>
    </w:p>
    <w:p w14:paraId="313689FD" w14:textId="77777777" w:rsidR="00EE0584" w:rsidRDefault="00EE0584" w:rsidP="00EE0584">
      <w:pPr>
        <w:pStyle w:val="Heading3"/>
      </w:pPr>
      <w:r>
        <w:t xml:space="preserve">The burial is the </w:t>
      </w:r>
      <w:r w:rsidRPr="00374C79">
        <w:rPr>
          <w:b/>
          <w:bCs w:val="0"/>
        </w:rPr>
        <w:t>witness of history</w:t>
      </w:r>
      <w:r>
        <w:t xml:space="preserve"> that Christ truly entered death.</w:t>
      </w:r>
      <w:r w:rsidR="00D935EF">
        <w:t xml:space="preserve"> The tomb </w:t>
      </w:r>
      <w:r w:rsidR="00D935EF" w:rsidRPr="00374C79">
        <w:rPr>
          <w:b/>
          <w:bCs w:val="0"/>
        </w:rPr>
        <w:t>confirms</w:t>
      </w:r>
      <w:r w:rsidR="00D935EF">
        <w:t xml:space="preserve"> the certainty of the cross.</w:t>
      </w:r>
    </w:p>
    <w:p w14:paraId="14586C48" w14:textId="77777777" w:rsidR="00594E3F" w:rsidRDefault="00594E3F" w:rsidP="00594E3F">
      <w:pPr>
        <w:pStyle w:val="Heading2"/>
      </w:pPr>
      <w:r>
        <w:t>His burial answered every denial of His true death.</w:t>
      </w:r>
    </w:p>
    <w:p w14:paraId="1F3EB091" w14:textId="77777777" w:rsidR="00A05A46" w:rsidRDefault="00A05A46" w:rsidP="00A05A46">
      <w:pPr>
        <w:pStyle w:val="Heading3"/>
      </w:pPr>
      <w:r>
        <w:t xml:space="preserve">The burial of Jesus </w:t>
      </w:r>
      <w:r w:rsidRPr="00374C79">
        <w:rPr>
          <w:b/>
          <w:bCs w:val="0"/>
        </w:rPr>
        <w:t>stands against every attempt</w:t>
      </w:r>
      <w:r>
        <w:t xml:space="preserve"> to reduce the cross to mere appearance of death.</w:t>
      </w:r>
    </w:p>
    <w:p w14:paraId="43087D2C" w14:textId="77777777" w:rsidR="00A05A46" w:rsidRPr="00374C79" w:rsidRDefault="00A05A46" w:rsidP="00A05A46">
      <w:pPr>
        <w:pStyle w:val="Heading3"/>
        <w:rPr>
          <w:b/>
          <w:bCs w:val="0"/>
        </w:rPr>
      </w:pPr>
      <w:r>
        <w:t xml:space="preserve">There have been false theories around since Jesus died trying to explain away His actual death, but </w:t>
      </w:r>
      <w:r w:rsidRPr="00374C79">
        <w:rPr>
          <w:b/>
          <w:bCs w:val="0"/>
        </w:rPr>
        <w:t xml:space="preserve">none of them hold up </w:t>
      </w:r>
      <w:r>
        <w:t xml:space="preserve">under the scrutiny of Scripture: that Jesus </w:t>
      </w:r>
      <w:r w:rsidRPr="00374C79">
        <w:rPr>
          <w:b/>
          <w:bCs w:val="0"/>
        </w:rPr>
        <w:t xml:space="preserve">had to die to pay our sin debt. </w:t>
      </w:r>
    </w:p>
    <w:p w14:paraId="37B6DA4D" w14:textId="77777777" w:rsidR="00D935EF" w:rsidRDefault="00D935EF" w:rsidP="00D935EF">
      <w:pPr>
        <w:pStyle w:val="Heading2"/>
      </w:pPr>
      <w:r>
        <w:t xml:space="preserve">His burial confirmed a finished atonement, not an </w:t>
      </w:r>
      <w:r>
        <w:lastRenderedPageBreak/>
        <w:t>unfinished one.</w:t>
      </w:r>
    </w:p>
    <w:p w14:paraId="7CE1833A" w14:textId="77777777" w:rsidR="00D935EF" w:rsidRDefault="00D935EF" w:rsidP="00D935EF">
      <w:pPr>
        <w:pStyle w:val="NormalNew"/>
        <w:ind w:left="720"/>
      </w:pPr>
      <w:r w:rsidRPr="00D935EF">
        <w:t xml:space="preserve">Some have taught that Christ went to hell to continue paying for sin, but Scripture presents His atoning work as </w:t>
      </w:r>
      <w:r w:rsidRPr="00374C79">
        <w:rPr>
          <w:b/>
          <w:bCs/>
        </w:rPr>
        <w:t>finished on the cross</w:t>
      </w:r>
      <w:r w:rsidRPr="00D935EF">
        <w:t xml:space="preserve">. His burial was not the continuation of His suffering for sin, but </w:t>
      </w:r>
      <w:r w:rsidRPr="00374C79">
        <w:rPr>
          <w:b/>
          <w:bCs/>
        </w:rPr>
        <w:t>the confirmation that He had truly died</w:t>
      </w:r>
      <w:r w:rsidRPr="00D935EF">
        <w:t>.</w:t>
      </w:r>
    </w:p>
    <w:p w14:paraId="72743E4E" w14:textId="4891AC21" w:rsidR="00D935EF" w:rsidRDefault="00D935EF" w:rsidP="00D935EF">
      <w:pPr>
        <w:pStyle w:val="Heading3"/>
      </w:pPr>
      <w:r>
        <w:t>When Jesus cried, “</w:t>
      </w:r>
      <w:r w:rsidRPr="00374C79">
        <w:rPr>
          <w:b/>
          <w:bCs w:val="0"/>
          <w:i/>
          <w:iCs/>
        </w:rPr>
        <w:t>It is finished</w:t>
      </w:r>
      <w:r>
        <w:t xml:space="preserve">,” the work of redemption </w:t>
      </w:r>
      <w:r w:rsidRPr="004D49F7">
        <w:rPr>
          <w:b/>
          <w:bCs w:val="0"/>
        </w:rPr>
        <w:t>had been accomplished</w:t>
      </w:r>
      <w:r>
        <w:t xml:space="preserve">. </w:t>
      </w:r>
    </w:p>
    <w:p w14:paraId="70872873" w14:textId="77777777" w:rsidR="00D935EF" w:rsidRDefault="00D935EF" w:rsidP="00D935EF">
      <w:pPr>
        <w:pStyle w:val="Versereference"/>
        <w:ind w:left="1260"/>
        <w:rPr>
          <w:rFonts w:ascii="Times New Roman" w:hAnsi="Times New Roman"/>
          <w:sz w:val="24"/>
          <w:szCs w:val="24"/>
        </w:rPr>
      </w:pPr>
      <w:r>
        <w:t xml:space="preserve">John 19:30 </w:t>
      </w:r>
    </w:p>
    <w:p w14:paraId="0C27B632" w14:textId="77777777" w:rsidR="00D935EF" w:rsidRDefault="00D935EF" w:rsidP="00D935EF">
      <w:pPr>
        <w:pStyle w:val="Verse"/>
        <w:ind w:left="1260"/>
      </w:pPr>
      <w:r>
        <w:rPr>
          <w:rStyle w:val="VerseChar"/>
          <w:b/>
          <w:bCs/>
          <w:vertAlign w:val="superscript"/>
          <w:lang w:val="en"/>
        </w:rPr>
        <w:t>30</w:t>
      </w:r>
      <w:r>
        <w:rPr>
          <w:rStyle w:val="VerseChar"/>
          <w:lang w:val="en"/>
        </w:rPr>
        <w:t xml:space="preserve"> </w:t>
      </w:r>
      <w:r>
        <w:t xml:space="preserve">When Jesus therefore had received the vinegar, he said, </w:t>
      </w:r>
      <w:proofErr w:type="gramStart"/>
      <w:r>
        <w:rPr>
          <w:color w:val="FF0000"/>
        </w:rPr>
        <w:t>It</w:t>
      </w:r>
      <w:proofErr w:type="gramEnd"/>
      <w:r>
        <w:rPr>
          <w:color w:val="FF0000"/>
        </w:rPr>
        <w:t xml:space="preserve"> is finished:</w:t>
      </w:r>
      <w:r>
        <w:t xml:space="preserve"> and he bowed his head, and gave up the ghost. </w:t>
      </w:r>
    </w:p>
    <w:p w14:paraId="6A855DB9" w14:textId="77777777" w:rsidR="00D935EF" w:rsidRDefault="00D935EF" w:rsidP="00D935EF">
      <w:pPr>
        <w:pStyle w:val="Heading3"/>
      </w:pPr>
      <w:r w:rsidRPr="00D935EF">
        <w:t xml:space="preserve">His body lay in the tomb, while </w:t>
      </w:r>
      <w:r w:rsidRPr="004D49F7">
        <w:rPr>
          <w:b/>
          <w:bCs w:val="0"/>
        </w:rPr>
        <w:t>His spirit was in the Father’s hands</w:t>
      </w:r>
      <w:r w:rsidRPr="00D935EF">
        <w:t>, awaiting the resurrection morning.</w:t>
      </w:r>
    </w:p>
    <w:p w14:paraId="19697FF0" w14:textId="77777777" w:rsidR="00D935EF" w:rsidRDefault="00D935EF" w:rsidP="00D935EF">
      <w:pPr>
        <w:pStyle w:val="Versereference"/>
        <w:ind w:left="1260"/>
        <w:rPr>
          <w:rFonts w:ascii="Times New Roman" w:hAnsi="Times New Roman"/>
          <w:sz w:val="24"/>
          <w:szCs w:val="24"/>
        </w:rPr>
      </w:pPr>
      <w:r>
        <w:t xml:space="preserve">Luke 23:46 </w:t>
      </w:r>
    </w:p>
    <w:p w14:paraId="7F5DEC15" w14:textId="77777777" w:rsidR="00D935EF" w:rsidRDefault="00D935EF" w:rsidP="00D935EF">
      <w:pPr>
        <w:pStyle w:val="Verse"/>
        <w:ind w:left="1260"/>
      </w:pPr>
      <w:r>
        <w:rPr>
          <w:rStyle w:val="VerseChar"/>
          <w:b/>
          <w:bCs/>
          <w:vertAlign w:val="superscript"/>
          <w:lang w:val="en"/>
        </w:rPr>
        <w:t>46</w:t>
      </w:r>
      <w:r>
        <w:rPr>
          <w:rStyle w:val="VerseChar"/>
          <w:lang w:val="en"/>
        </w:rPr>
        <w:t xml:space="preserve"> </w:t>
      </w:r>
      <w:r>
        <w:t xml:space="preserve">And when Jesus had cried with a loud voice, he said, </w:t>
      </w:r>
      <w:r>
        <w:rPr>
          <w:color w:val="FF0000"/>
        </w:rPr>
        <w:t>Father, into thy hands I commend my spirit:</w:t>
      </w:r>
      <w:r>
        <w:t xml:space="preserve"> and having said thus, he gave up the ghost. </w:t>
      </w:r>
    </w:p>
    <w:p w14:paraId="5136CFEC" w14:textId="77777777" w:rsidR="00D935EF" w:rsidRDefault="00D935EF" w:rsidP="00D935EF">
      <w:pPr>
        <w:pStyle w:val="Heading3"/>
      </w:pPr>
      <w:r>
        <w:t xml:space="preserve">He was </w:t>
      </w:r>
      <w:r w:rsidRPr="004D49F7">
        <w:rPr>
          <w:b/>
          <w:bCs w:val="0"/>
        </w:rPr>
        <w:t>with the repentant thief in paradise</w:t>
      </w:r>
      <w:r>
        <w:t>.</w:t>
      </w:r>
    </w:p>
    <w:p w14:paraId="3ED378F6" w14:textId="77777777" w:rsidR="00D935EF" w:rsidRDefault="00D935EF" w:rsidP="00D935EF">
      <w:pPr>
        <w:pStyle w:val="Versereference"/>
        <w:ind w:left="1260"/>
        <w:rPr>
          <w:rFonts w:ascii="Times New Roman" w:hAnsi="Times New Roman"/>
          <w:sz w:val="24"/>
          <w:szCs w:val="24"/>
        </w:rPr>
      </w:pPr>
      <w:r>
        <w:t xml:space="preserve">Luke 23:43 </w:t>
      </w:r>
    </w:p>
    <w:p w14:paraId="51D4423E" w14:textId="77777777" w:rsidR="00D935EF" w:rsidRDefault="00D935EF" w:rsidP="00D935EF">
      <w:pPr>
        <w:pStyle w:val="Verse"/>
        <w:ind w:left="1260"/>
      </w:pPr>
      <w:r>
        <w:rPr>
          <w:rStyle w:val="VerseChar"/>
          <w:b/>
          <w:bCs/>
          <w:vertAlign w:val="superscript"/>
          <w:lang w:val="en"/>
        </w:rPr>
        <w:t>43</w:t>
      </w:r>
      <w:r>
        <w:rPr>
          <w:rStyle w:val="VerseChar"/>
          <w:lang w:val="en"/>
        </w:rPr>
        <w:t xml:space="preserve"> </w:t>
      </w:r>
      <w:r>
        <w:t xml:space="preserve">And Jesus said unto him, </w:t>
      </w:r>
      <w:r>
        <w:rPr>
          <w:color w:val="FF0000"/>
        </w:rPr>
        <w:t xml:space="preserve">Verily I say unto thee, </w:t>
      </w:r>
      <w:proofErr w:type="gramStart"/>
      <w:r>
        <w:rPr>
          <w:color w:val="FF0000"/>
        </w:rPr>
        <w:t>To</w:t>
      </w:r>
      <w:proofErr w:type="gramEnd"/>
      <w:r>
        <w:rPr>
          <w:color w:val="FF0000"/>
        </w:rPr>
        <w:t xml:space="preserve"> day shalt thou be with me in paradise.</w:t>
      </w:r>
      <w:r>
        <w:t xml:space="preserve"> </w:t>
      </w:r>
    </w:p>
    <w:p w14:paraId="56FE2C4C" w14:textId="77777777" w:rsidR="00D935EF" w:rsidRDefault="00D935EF" w:rsidP="00D935EF">
      <w:pPr>
        <w:pStyle w:val="NormalNew"/>
        <w:numPr>
          <w:ilvl w:val="0"/>
          <w:numId w:val="55"/>
        </w:numPr>
      </w:pPr>
      <w:r>
        <w:t xml:space="preserve">Before the </w:t>
      </w:r>
      <w:r w:rsidRPr="004D49F7">
        <w:rPr>
          <w:b/>
          <w:bCs/>
        </w:rPr>
        <w:t>empty tomb</w:t>
      </w:r>
      <w:r>
        <w:t xml:space="preserve"> could declare His victory, the </w:t>
      </w:r>
      <w:r w:rsidRPr="004D49F7">
        <w:rPr>
          <w:b/>
          <w:bCs/>
        </w:rPr>
        <w:t>occupied tomb</w:t>
      </w:r>
      <w:r>
        <w:t xml:space="preserve"> had to declare His death.</w:t>
      </w:r>
    </w:p>
    <w:p w14:paraId="6FF64F66" w14:textId="77777777" w:rsidR="00592439" w:rsidRDefault="00592439" w:rsidP="00592439">
      <w:pPr>
        <w:pStyle w:val="Heading1"/>
      </w:pPr>
      <w:r>
        <w:t>His burial displayed the depth of His humiliation</w:t>
      </w:r>
    </w:p>
    <w:p w14:paraId="5750FC8E" w14:textId="77777777" w:rsidR="005779B9" w:rsidRDefault="005779B9" w:rsidP="005779B9">
      <w:pPr>
        <w:pStyle w:val="NormalNew"/>
        <w:ind w:left="360"/>
      </w:pPr>
      <w:r>
        <w:t xml:space="preserve">The burial of Christ was not just the outcome of death; it was </w:t>
      </w:r>
      <w:r w:rsidRPr="004D49F7">
        <w:rPr>
          <w:b/>
          <w:bCs/>
        </w:rPr>
        <w:t>part of the humiliation</w:t>
      </w:r>
      <w:r>
        <w:t xml:space="preserve">. </w:t>
      </w:r>
      <w:r w:rsidRPr="005779B9">
        <w:t xml:space="preserve">The eternal Son of God, the Lord of glory, was </w:t>
      </w:r>
      <w:r w:rsidRPr="004D49F7">
        <w:rPr>
          <w:b/>
          <w:bCs/>
        </w:rPr>
        <w:t>laid in a grave</w:t>
      </w:r>
      <w:r w:rsidRPr="005779B9">
        <w:t xml:space="preserve">. The One who is </w:t>
      </w:r>
      <w:r w:rsidRPr="005779B9">
        <w:lastRenderedPageBreak/>
        <w:t xml:space="preserve">life itself entered the tomb. His burial shows </w:t>
      </w:r>
      <w:r w:rsidRPr="004D49F7">
        <w:rPr>
          <w:b/>
          <w:bCs/>
        </w:rPr>
        <w:t>how completely He identified</w:t>
      </w:r>
      <w:r w:rsidRPr="005779B9">
        <w:t xml:space="preserve"> with fallen man under the curse, though He Himself was </w:t>
      </w:r>
      <w:r w:rsidRPr="004D49F7">
        <w:rPr>
          <w:b/>
          <w:bCs/>
        </w:rPr>
        <w:t>without sin</w:t>
      </w:r>
      <w:r w:rsidRPr="005779B9">
        <w:t>.</w:t>
      </w:r>
    </w:p>
    <w:p w14:paraId="58F5C134" w14:textId="77777777" w:rsidR="005779B9" w:rsidRDefault="005779B9" w:rsidP="005779B9">
      <w:pPr>
        <w:pStyle w:val="Heading2"/>
      </w:pPr>
      <w:r>
        <w:t>He submitted to the lowest condition of human humiliation (Phil. 2:6-8).</w:t>
      </w:r>
    </w:p>
    <w:p w14:paraId="6701DE20" w14:textId="77777777" w:rsidR="005779B9" w:rsidRDefault="005779B9" w:rsidP="009B1DD1">
      <w:pPr>
        <w:pStyle w:val="NormalNew"/>
        <w:ind w:left="720"/>
      </w:pPr>
      <w:r>
        <w:t xml:space="preserve">Death itself is humbling, but </w:t>
      </w:r>
      <w:r w:rsidRPr="004D49F7">
        <w:rPr>
          <w:b/>
          <w:bCs/>
        </w:rPr>
        <w:t>burial carries that humiliation</w:t>
      </w:r>
      <w:r>
        <w:t xml:space="preserve"> to its obvious, visible conclusion.</w:t>
      </w:r>
    </w:p>
    <w:p w14:paraId="4DB36397" w14:textId="77777777" w:rsidR="005779B9" w:rsidRDefault="005779B9" w:rsidP="009B1DD1">
      <w:pPr>
        <w:pStyle w:val="Heading3"/>
      </w:pPr>
      <w:r>
        <w:t xml:space="preserve">He was </w:t>
      </w:r>
      <w:r w:rsidRPr="004D49F7">
        <w:rPr>
          <w:b/>
          <w:bCs w:val="0"/>
        </w:rPr>
        <w:t>born in humility</w:t>
      </w:r>
      <w:r>
        <w:t xml:space="preserve"> — laid in a manger in Bethlehem.</w:t>
      </w:r>
    </w:p>
    <w:p w14:paraId="76007C42" w14:textId="77777777" w:rsidR="005779B9" w:rsidRDefault="005779B9" w:rsidP="009B1DD1">
      <w:pPr>
        <w:pStyle w:val="Heading3"/>
      </w:pPr>
      <w:r>
        <w:t xml:space="preserve">He </w:t>
      </w:r>
      <w:r w:rsidRPr="004D49F7">
        <w:rPr>
          <w:b/>
          <w:bCs w:val="0"/>
        </w:rPr>
        <w:t>lived in humility</w:t>
      </w:r>
      <w:r>
        <w:t xml:space="preserve"> — He didn’t have a place to lay His head.</w:t>
      </w:r>
    </w:p>
    <w:p w14:paraId="0BABD91B" w14:textId="77777777" w:rsidR="005779B9" w:rsidRDefault="005779B9" w:rsidP="009B1DD1">
      <w:pPr>
        <w:pStyle w:val="Versereference"/>
        <w:ind w:left="1260"/>
        <w:rPr>
          <w:rFonts w:ascii="Times New Roman" w:hAnsi="Times New Roman"/>
          <w:sz w:val="24"/>
          <w:szCs w:val="24"/>
        </w:rPr>
      </w:pPr>
      <w:r>
        <w:t xml:space="preserve">Matthew 8:20 </w:t>
      </w:r>
    </w:p>
    <w:p w14:paraId="5AB48E4A" w14:textId="77777777" w:rsidR="005779B9" w:rsidRDefault="005779B9" w:rsidP="009B1DD1">
      <w:pPr>
        <w:pStyle w:val="Verse"/>
        <w:ind w:left="1260"/>
      </w:pPr>
      <w:r>
        <w:rPr>
          <w:rStyle w:val="VerseChar"/>
          <w:b/>
          <w:bCs/>
          <w:vertAlign w:val="superscript"/>
          <w:lang w:val="en"/>
        </w:rPr>
        <w:t>20</w:t>
      </w:r>
      <w:r>
        <w:rPr>
          <w:rStyle w:val="VerseChar"/>
          <w:lang w:val="en"/>
        </w:rPr>
        <w:t xml:space="preserve"> </w:t>
      </w:r>
      <w:r>
        <w:t xml:space="preserve">And Jesus saith unto him, </w:t>
      </w:r>
      <w:proofErr w:type="gramStart"/>
      <w:r>
        <w:rPr>
          <w:color w:val="FF0000"/>
        </w:rPr>
        <w:t>The</w:t>
      </w:r>
      <w:proofErr w:type="gramEnd"/>
      <w:r>
        <w:rPr>
          <w:color w:val="FF0000"/>
        </w:rPr>
        <w:t xml:space="preserve"> foxes have holes, and the birds of the air</w:t>
      </w:r>
      <w:r>
        <w:rPr>
          <w:i/>
          <w:iCs/>
          <w:color w:val="FF0000"/>
        </w:rPr>
        <w:t xml:space="preserve"> have</w:t>
      </w:r>
      <w:r>
        <w:rPr>
          <w:color w:val="FF0000"/>
        </w:rPr>
        <w:t xml:space="preserve"> nests; but the Son of man hath not where to lay</w:t>
      </w:r>
      <w:r>
        <w:rPr>
          <w:i/>
          <w:iCs/>
          <w:color w:val="FF0000"/>
        </w:rPr>
        <w:t xml:space="preserve"> his</w:t>
      </w:r>
      <w:r>
        <w:rPr>
          <w:color w:val="FF0000"/>
        </w:rPr>
        <w:t xml:space="preserve"> head.</w:t>
      </w:r>
      <w:r>
        <w:t xml:space="preserve"> </w:t>
      </w:r>
    </w:p>
    <w:p w14:paraId="5BC39089" w14:textId="77777777" w:rsidR="005779B9" w:rsidRDefault="005779B9" w:rsidP="009B1DD1">
      <w:pPr>
        <w:pStyle w:val="Heading3"/>
      </w:pPr>
      <w:r>
        <w:t xml:space="preserve">He </w:t>
      </w:r>
      <w:r w:rsidRPr="004D49F7">
        <w:rPr>
          <w:b/>
          <w:bCs w:val="0"/>
        </w:rPr>
        <w:t>died in humiliation</w:t>
      </w:r>
      <w:r>
        <w:t xml:space="preserve"> — He died on a cross.</w:t>
      </w:r>
    </w:p>
    <w:p w14:paraId="788CC7EF" w14:textId="77777777" w:rsidR="005779B9" w:rsidRDefault="005779B9" w:rsidP="009B1DD1">
      <w:pPr>
        <w:pStyle w:val="Versereference"/>
        <w:ind w:left="1260"/>
        <w:rPr>
          <w:rFonts w:ascii="Times New Roman" w:hAnsi="Times New Roman"/>
          <w:sz w:val="24"/>
          <w:szCs w:val="24"/>
        </w:rPr>
      </w:pPr>
      <w:r>
        <w:t xml:space="preserve">Galatians 3:13 </w:t>
      </w:r>
    </w:p>
    <w:p w14:paraId="4BDF18CE" w14:textId="77777777" w:rsidR="005779B9" w:rsidRDefault="005779B9" w:rsidP="009B1DD1">
      <w:pPr>
        <w:pStyle w:val="Verse"/>
        <w:ind w:left="1260"/>
      </w:pPr>
      <w:r>
        <w:rPr>
          <w:rStyle w:val="VerseChar"/>
          <w:b/>
          <w:bCs/>
          <w:vertAlign w:val="superscript"/>
          <w:lang w:val="en"/>
        </w:rPr>
        <w:t>13</w:t>
      </w:r>
      <w:r>
        <w:rPr>
          <w:rStyle w:val="VerseChar"/>
          <w:lang w:val="en"/>
        </w:rPr>
        <w:t xml:space="preserve"> </w:t>
      </w:r>
      <w:r>
        <w:t>Christ hath redeemed us from the curse of the law, being made a curse for us: for it is written, Cursed</w:t>
      </w:r>
      <w:r>
        <w:rPr>
          <w:i/>
          <w:iCs/>
        </w:rPr>
        <w:t xml:space="preserve"> is</w:t>
      </w:r>
      <w:r>
        <w:t xml:space="preserve"> every one that </w:t>
      </w:r>
      <w:proofErr w:type="spellStart"/>
      <w:r>
        <w:t>hangeth</w:t>
      </w:r>
      <w:proofErr w:type="spellEnd"/>
      <w:r>
        <w:t xml:space="preserve"> on a tree: </w:t>
      </w:r>
    </w:p>
    <w:p w14:paraId="48C76FC7" w14:textId="77777777" w:rsidR="005779B9" w:rsidRDefault="005779B9" w:rsidP="009B1DD1">
      <w:pPr>
        <w:pStyle w:val="Heading3"/>
      </w:pPr>
      <w:r>
        <w:t xml:space="preserve">He was </w:t>
      </w:r>
      <w:r w:rsidRPr="004D49F7">
        <w:rPr>
          <w:b/>
          <w:bCs w:val="0"/>
        </w:rPr>
        <w:t>buried in humiliation</w:t>
      </w:r>
      <w:r>
        <w:t xml:space="preserve"> — in a borrowed tomb.</w:t>
      </w:r>
    </w:p>
    <w:p w14:paraId="2617F013" w14:textId="77777777" w:rsidR="005779B9" w:rsidRDefault="005779B9" w:rsidP="009B1DD1">
      <w:pPr>
        <w:pStyle w:val="Heading2"/>
      </w:pPr>
      <w:r>
        <w:t>He entered fully into the consequence of the Fall.</w:t>
      </w:r>
    </w:p>
    <w:p w14:paraId="7F61C704" w14:textId="77777777" w:rsidR="005779B9" w:rsidRDefault="005779B9" w:rsidP="009B1DD1">
      <w:pPr>
        <w:pStyle w:val="Heading3"/>
      </w:pPr>
      <w:r>
        <w:t xml:space="preserve">Not as a sinner, but as </w:t>
      </w:r>
      <w:r w:rsidRPr="004D49F7">
        <w:rPr>
          <w:b/>
          <w:bCs w:val="0"/>
        </w:rPr>
        <w:t>the sinner’s Substitute</w:t>
      </w:r>
      <w:r>
        <w:t>.</w:t>
      </w:r>
    </w:p>
    <w:p w14:paraId="651CD48B" w14:textId="77777777" w:rsidR="005779B9" w:rsidRDefault="005779B9" w:rsidP="009B1DD1">
      <w:pPr>
        <w:pStyle w:val="Heading3"/>
      </w:pPr>
      <w:r>
        <w:t xml:space="preserve">The burial shows that He did not just touch death, </w:t>
      </w:r>
      <w:r w:rsidRPr="004D49F7">
        <w:rPr>
          <w:b/>
          <w:bCs w:val="0"/>
        </w:rPr>
        <w:t>He entered it fully</w:t>
      </w:r>
      <w:r w:rsidR="009C218F">
        <w:t>. Hebrews tells us that Jesus tasted</w:t>
      </w:r>
      <w:r w:rsidR="009B1DD1">
        <w:t xml:space="preserve"> (underwent)</w:t>
      </w:r>
      <w:r w:rsidR="009C218F">
        <w:t xml:space="preserve"> “</w:t>
      </w:r>
      <w:r w:rsidR="009C218F" w:rsidRPr="004D49F7">
        <w:rPr>
          <w:i/>
          <w:iCs/>
        </w:rPr>
        <w:t>death for every man</w:t>
      </w:r>
      <w:r w:rsidR="009C218F">
        <w:t xml:space="preserve">.” He did not stand at a distance from the curse; He </w:t>
      </w:r>
      <w:r w:rsidR="009C218F" w:rsidRPr="004D49F7">
        <w:rPr>
          <w:b/>
          <w:bCs w:val="0"/>
        </w:rPr>
        <w:lastRenderedPageBreak/>
        <w:t>entered fully into the reality of death itself</w:t>
      </w:r>
      <w:r w:rsidR="009C218F">
        <w:t xml:space="preserve">. His burial displays that humiliation before our eyes. The One who is Life was laid in the tomb. </w:t>
      </w:r>
    </w:p>
    <w:p w14:paraId="1E12CE83" w14:textId="77777777" w:rsidR="009B1DD1" w:rsidRDefault="009B1DD1" w:rsidP="009B1DD1">
      <w:pPr>
        <w:pStyle w:val="Versereference"/>
        <w:ind w:left="1260"/>
      </w:pPr>
      <w:r>
        <w:t xml:space="preserve">Hebrews 2:9 </w:t>
      </w:r>
    </w:p>
    <w:p w14:paraId="52892E49" w14:textId="77777777" w:rsidR="009B1DD1" w:rsidRDefault="009B1DD1" w:rsidP="009B1DD1">
      <w:pPr>
        <w:pStyle w:val="Verse"/>
        <w:ind w:left="1260"/>
      </w:pPr>
      <w:r>
        <w:rPr>
          <w:rStyle w:val="VerseChar"/>
          <w:b/>
          <w:bCs/>
          <w:vertAlign w:val="superscript"/>
          <w:lang w:val="en"/>
        </w:rPr>
        <w:t>9</w:t>
      </w:r>
      <w:r>
        <w:rPr>
          <w:rStyle w:val="VerseChar"/>
          <w:lang w:val="en"/>
        </w:rPr>
        <w:t xml:space="preserve"> </w:t>
      </w:r>
      <w:r>
        <w:t xml:space="preserve">But we see Jesus, who was made a little lower than the angels for the suffering of death, crowned with glory and </w:t>
      </w:r>
      <w:proofErr w:type="spellStart"/>
      <w:r>
        <w:t>honour</w:t>
      </w:r>
      <w:proofErr w:type="spellEnd"/>
      <w:r>
        <w:t xml:space="preserve">; that he by the grace of God should taste death for every man. </w:t>
      </w:r>
    </w:p>
    <w:p w14:paraId="73C19749" w14:textId="77777777" w:rsidR="009C218F" w:rsidRDefault="009C218F" w:rsidP="009B1DD1">
      <w:pPr>
        <w:pStyle w:val="Versereference"/>
        <w:ind w:left="1260"/>
        <w:rPr>
          <w:rFonts w:ascii="Times New Roman" w:hAnsi="Times New Roman"/>
          <w:sz w:val="24"/>
          <w:szCs w:val="24"/>
        </w:rPr>
      </w:pPr>
      <w:r>
        <w:t xml:space="preserve">Luke 9:27 </w:t>
      </w:r>
    </w:p>
    <w:p w14:paraId="64D5B385" w14:textId="77777777" w:rsidR="009C218F" w:rsidRDefault="009C218F" w:rsidP="009B1DD1">
      <w:pPr>
        <w:pStyle w:val="Verse"/>
        <w:ind w:left="1260"/>
      </w:pPr>
      <w:r>
        <w:rPr>
          <w:rStyle w:val="VerseChar"/>
          <w:b/>
          <w:bCs/>
          <w:vertAlign w:val="superscript"/>
          <w:lang w:val="en"/>
        </w:rPr>
        <w:t>27</w:t>
      </w:r>
      <w:r>
        <w:rPr>
          <w:rStyle w:val="VerseChar"/>
          <w:lang w:val="en"/>
        </w:rPr>
        <w:t xml:space="preserve"> </w:t>
      </w:r>
      <w:r>
        <w:rPr>
          <w:color w:val="FF0000"/>
        </w:rPr>
        <w:t>But I tell you of a truth, there be some standing here, which shall not taste of death, till they see the kingdom of God.</w:t>
      </w:r>
      <w:r>
        <w:t xml:space="preserve"> </w:t>
      </w:r>
    </w:p>
    <w:p w14:paraId="7554D3A6" w14:textId="77777777" w:rsidR="009C218F" w:rsidRDefault="009B1DD1" w:rsidP="009B1DD1">
      <w:pPr>
        <w:pStyle w:val="Heading3"/>
      </w:pPr>
      <w:r w:rsidRPr="004D49F7">
        <w:rPr>
          <w:b/>
          <w:bCs w:val="0"/>
        </w:rPr>
        <w:t>Graves exist</w:t>
      </w:r>
      <w:r>
        <w:t xml:space="preserve"> because sin brought death. Christ entered that “realm” </w:t>
      </w:r>
      <w:r w:rsidRPr="004D49F7">
        <w:rPr>
          <w:b/>
          <w:bCs w:val="0"/>
        </w:rPr>
        <w:t>willingly</w:t>
      </w:r>
      <w:r>
        <w:t xml:space="preserve">, not because of His own guild, but </w:t>
      </w:r>
      <w:r w:rsidRPr="004D49F7">
        <w:rPr>
          <w:b/>
          <w:bCs w:val="0"/>
        </w:rPr>
        <w:t>because of ours</w:t>
      </w:r>
      <w:r>
        <w:t>.</w:t>
      </w:r>
    </w:p>
    <w:p w14:paraId="52487B71" w14:textId="3B6CEAE2" w:rsidR="009B1DD1" w:rsidRDefault="009B1DD1" w:rsidP="009B1DD1">
      <w:pPr>
        <w:pStyle w:val="NormalNew"/>
        <w:numPr>
          <w:ilvl w:val="0"/>
          <w:numId w:val="55"/>
        </w:numPr>
        <w:ind w:left="1080"/>
      </w:pPr>
      <w:r>
        <w:t>The gra</w:t>
      </w:r>
      <w:r w:rsidR="004D49F7">
        <w:t>v</w:t>
      </w:r>
      <w:r>
        <w:t xml:space="preserve">e is one of the </w:t>
      </w:r>
      <w:r w:rsidRPr="004D49F7">
        <w:rPr>
          <w:b/>
          <w:bCs/>
        </w:rPr>
        <w:t>clearest marks of the Fall</w:t>
      </w:r>
      <w:r>
        <w:t xml:space="preserve"> in this world, and Christ went even there for us.</w:t>
      </w:r>
    </w:p>
    <w:p w14:paraId="41B48CDF" w14:textId="77777777" w:rsidR="009B1DD1" w:rsidRDefault="009B1DD1" w:rsidP="009B1DD1">
      <w:pPr>
        <w:pStyle w:val="Heading2"/>
      </w:pPr>
      <w:r>
        <w:t>Even in His burial, God’s sovereign purpose was being fulfilled.</w:t>
      </w:r>
    </w:p>
    <w:p w14:paraId="468D134A" w14:textId="77777777" w:rsidR="009B1DD1" w:rsidRPr="004D49F7" w:rsidRDefault="009B1DD1" w:rsidP="009B1DD1">
      <w:pPr>
        <w:pStyle w:val="Heading3"/>
        <w:rPr>
          <w:b/>
          <w:bCs w:val="0"/>
        </w:rPr>
      </w:pPr>
      <w:r>
        <w:t xml:space="preserve">His burial was </w:t>
      </w:r>
      <w:r w:rsidRPr="004D49F7">
        <w:rPr>
          <w:b/>
          <w:bCs w:val="0"/>
        </w:rPr>
        <w:t>lowly</w:t>
      </w:r>
      <w:r>
        <w:t xml:space="preserve">, but it was </w:t>
      </w:r>
      <w:r w:rsidRPr="004D49F7">
        <w:rPr>
          <w:b/>
          <w:bCs w:val="0"/>
        </w:rPr>
        <w:t>not random</w:t>
      </w:r>
      <w:r>
        <w:t xml:space="preserve">. Even here, God was </w:t>
      </w:r>
      <w:r w:rsidRPr="004D49F7">
        <w:rPr>
          <w:b/>
          <w:bCs w:val="0"/>
        </w:rPr>
        <w:t>fulfilling His Word</w:t>
      </w:r>
      <w:r>
        <w:t>.</w:t>
      </w:r>
      <w:r w:rsidR="005A1624">
        <w:t xml:space="preserve"> He died among criminals, yet was buried in a rich man’s tomb. Even in humiliation, </w:t>
      </w:r>
      <w:r w:rsidR="005A1624" w:rsidRPr="004D49F7">
        <w:rPr>
          <w:b/>
          <w:bCs w:val="0"/>
        </w:rPr>
        <w:t>divine purpose governed every detail.</w:t>
      </w:r>
    </w:p>
    <w:p w14:paraId="2D29D447" w14:textId="77777777" w:rsidR="009B1DD1" w:rsidRDefault="009B1DD1" w:rsidP="009B1DD1">
      <w:pPr>
        <w:pStyle w:val="Versereference"/>
        <w:ind w:left="1260"/>
        <w:rPr>
          <w:rFonts w:ascii="Times New Roman" w:hAnsi="Times New Roman"/>
          <w:sz w:val="24"/>
          <w:szCs w:val="24"/>
        </w:rPr>
      </w:pPr>
      <w:r>
        <w:t xml:space="preserve">Isaiah 53:9 </w:t>
      </w:r>
    </w:p>
    <w:p w14:paraId="38C16BD4" w14:textId="77777777" w:rsidR="009B1DD1" w:rsidRDefault="009B1DD1" w:rsidP="009B1DD1">
      <w:pPr>
        <w:pStyle w:val="Verse"/>
        <w:ind w:left="1260"/>
      </w:pPr>
      <w:r>
        <w:rPr>
          <w:rStyle w:val="VerseChar"/>
          <w:b/>
          <w:bCs/>
          <w:vertAlign w:val="superscript"/>
          <w:lang w:val="en"/>
        </w:rPr>
        <w:t>9</w:t>
      </w:r>
      <w:r>
        <w:rPr>
          <w:rStyle w:val="VerseChar"/>
          <w:lang w:val="en"/>
        </w:rPr>
        <w:t xml:space="preserve"> </w:t>
      </w:r>
      <w:r>
        <w:t>And he made his grave with the wicked, and with the rich in his death; because he had done no violence, neither</w:t>
      </w:r>
      <w:r>
        <w:rPr>
          <w:i/>
          <w:iCs/>
        </w:rPr>
        <w:t xml:space="preserve"> was any</w:t>
      </w:r>
      <w:r>
        <w:t xml:space="preserve"> deceit in his mouth. </w:t>
      </w:r>
    </w:p>
    <w:p w14:paraId="6F527B28" w14:textId="77777777" w:rsidR="005A1624" w:rsidRDefault="005A1624" w:rsidP="005A1624">
      <w:pPr>
        <w:pStyle w:val="Heading3"/>
      </w:pPr>
      <w:r>
        <w:t xml:space="preserve">The importance of this is seen in the </w:t>
      </w:r>
      <w:r w:rsidRPr="004D49F7">
        <w:rPr>
          <w:b/>
          <w:bCs w:val="0"/>
        </w:rPr>
        <w:t>shame</w:t>
      </w:r>
      <w:r>
        <w:t xml:space="preserve"> of His death, the </w:t>
      </w:r>
      <w:r w:rsidRPr="004D49F7">
        <w:rPr>
          <w:b/>
          <w:bCs w:val="0"/>
        </w:rPr>
        <w:t>honor</w:t>
      </w:r>
      <w:r>
        <w:t xml:space="preserve"> of His burial, and the </w:t>
      </w:r>
      <w:r w:rsidRPr="004D49F7">
        <w:rPr>
          <w:b/>
          <w:bCs w:val="0"/>
        </w:rPr>
        <w:lastRenderedPageBreak/>
        <w:t>sovereignty</w:t>
      </w:r>
      <w:r>
        <w:t xml:space="preserve"> </w:t>
      </w:r>
      <w:r w:rsidRPr="004D49F7">
        <w:rPr>
          <w:b/>
          <w:bCs w:val="0"/>
        </w:rPr>
        <w:t>of God</w:t>
      </w:r>
      <w:r>
        <w:t xml:space="preserve"> over both</w:t>
      </w:r>
      <w:r w:rsidR="00677541">
        <w:t xml:space="preserve"> — </w:t>
      </w:r>
      <w:r w:rsidR="00677541" w:rsidRPr="00677541">
        <w:rPr>
          <w:b/>
          <w:bCs w:val="0"/>
        </w:rPr>
        <w:t>Matt. 27:57-60</w:t>
      </w:r>
      <w:r w:rsidR="00677541">
        <w:t>.</w:t>
      </w:r>
    </w:p>
    <w:p w14:paraId="4A4B90E3" w14:textId="77777777" w:rsidR="002242B9" w:rsidRDefault="002242B9" w:rsidP="002242B9">
      <w:pPr>
        <w:pStyle w:val="NormalNew"/>
        <w:numPr>
          <w:ilvl w:val="0"/>
          <w:numId w:val="55"/>
        </w:numPr>
      </w:pPr>
      <w:r>
        <w:t xml:space="preserve">From </w:t>
      </w:r>
      <w:r w:rsidRPr="004D49F7">
        <w:rPr>
          <w:b/>
          <w:bCs/>
        </w:rPr>
        <w:t>Bethlehem</w:t>
      </w:r>
      <w:r>
        <w:t xml:space="preserve"> to </w:t>
      </w:r>
      <w:r w:rsidRPr="004D49F7">
        <w:rPr>
          <w:b/>
          <w:bCs/>
        </w:rPr>
        <w:t>Calvary</w:t>
      </w:r>
      <w:r>
        <w:t xml:space="preserve"> to </w:t>
      </w:r>
      <w:r w:rsidRPr="004D49F7">
        <w:rPr>
          <w:b/>
          <w:bCs/>
        </w:rPr>
        <w:t>Joseph’s tomb</w:t>
      </w:r>
      <w:r>
        <w:t xml:space="preserve">, every step downward reveals the greatness of His </w:t>
      </w:r>
      <w:r w:rsidRPr="004D49F7">
        <w:rPr>
          <w:b/>
          <w:bCs/>
        </w:rPr>
        <w:t>redeeming love.</w:t>
      </w:r>
    </w:p>
    <w:p w14:paraId="500228E9" w14:textId="77777777" w:rsidR="00592439" w:rsidRDefault="00592439" w:rsidP="00592439">
      <w:pPr>
        <w:pStyle w:val="Heading1"/>
      </w:pPr>
      <w:r>
        <w:t xml:space="preserve">His burial </w:t>
      </w:r>
      <w:r w:rsidR="00B4235F">
        <w:t>demonstrated</w:t>
      </w:r>
      <w:r>
        <w:t xml:space="preserve"> the certainty of His resurrection</w:t>
      </w:r>
    </w:p>
    <w:p w14:paraId="7DE84151" w14:textId="77777777" w:rsidR="002242B9" w:rsidRDefault="002242B9" w:rsidP="002242B9">
      <w:pPr>
        <w:pStyle w:val="NormalNew"/>
        <w:ind w:left="360"/>
      </w:pPr>
      <w:r>
        <w:t xml:space="preserve">The </w:t>
      </w:r>
      <w:r w:rsidRPr="004D49F7">
        <w:rPr>
          <w:b/>
          <w:bCs/>
        </w:rPr>
        <w:t>burial</w:t>
      </w:r>
      <w:r>
        <w:t xml:space="preserve"> of Christ did not only </w:t>
      </w:r>
      <w:r w:rsidRPr="004D49F7">
        <w:rPr>
          <w:b/>
          <w:bCs/>
        </w:rPr>
        <w:t>prove that He died</w:t>
      </w:r>
      <w:r>
        <w:t xml:space="preserve"> and display how </w:t>
      </w:r>
      <w:r w:rsidRPr="004D49F7">
        <w:rPr>
          <w:b/>
          <w:bCs/>
        </w:rPr>
        <w:t>low He stooped</w:t>
      </w:r>
      <w:r>
        <w:t xml:space="preserve">; it also demonstrated the </w:t>
      </w:r>
      <w:r w:rsidRPr="004D49F7">
        <w:rPr>
          <w:b/>
          <w:bCs/>
        </w:rPr>
        <w:t>certainty and glory of the resurrection</w:t>
      </w:r>
      <w:r>
        <w:t xml:space="preserve"> that was to follow.</w:t>
      </w:r>
    </w:p>
    <w:p w14:paraId="521EB5FD" w14:textId="77777777" w:rsidR="002242B9" w:rsidRDefault="002242B9" w:rsidP="002242B9">
      <w:pPr>
        <w:pStyle w:val="Heading2"/>
      </w:pPr>
      <w:r>
        <w:t>A real burial made for a real resurrection</w:t>
      </w:r>
    </w:p>
    <w:p w14:paraId="3643CBAE" w14:textId="0AED0FD6" w:rsidR="002242B9" w:rsidRPr="004D49F7" w:rsidRDefault="002242B9" w:rsidP="004D49F7">
      <w:pPr>
        <w:pStyle w:val="NormalNew"/>
        <w:ind w:left="720"/>
        <w:rPr>
          <w:b/>
          <w:bCs/>
        </w:rPr>
      </w:pPr>
      <w:r>
        <w:t>If Christ had not truly died and been buried, then the resurrection could be reduced to a figure of speech, a vision, or a mere revival from fainting.</w:t>
      </w:r>
      <w:r w:rsidR="004D49F7">
        <w:t xml:space="preserve"> </w:t>
      </w:r>
      <w:r>
        <w:t xml:space="preserve">But because He was buried, </w:t>
      </w:r>
      <w:r w:rsidRPr="004D49F7">
        <w:rPr>
          <w:b/>
          <w:bCs/>
        </w:rPr>
        <w:t>the resurrection was bodily, historical, and victorious.</w:t>
      </w:r>
    </w:p>
    <w:p w14:paraId="61E9B3D7" w14:textId="77777777" w:rsidR="002242B9" w:rsidRDefault="002242B9" w:rsidP="004D49F7">
      <w:pPr>
        <w:pStyle w:val="NormalNew"/>
        <w:numPr>
          <w:ilvl w:val="0"/>
          <w:numId w:val="55"/>
        </w:numPr>
        <w:ind w:left="810"/>
      </w:pPr>
      <w:r>
        <w:t xml:space="preserve">The </w:t>
      </w:r>
      <w:r w:rsidRPr="004D49F7">
        <w:rPr>
          <w:b/>
          <w:bCs/>
        </w:rPr>
        <w:t>empty</w:t>
      </w:r>
      <w:r>
        <w:t xml:space="preserve"> tomb </w:t>
      </w:r>
      <w:r w:rsidRPr="004D49F7">
        <w:t>means nothing unless</w:t>
      </w:r>
      <w:r>
        <w:t xml:space="preserve"> there was first an </w:t>
      </w:r>
      <w:r w:rsidRPr="004D49F7">
        <w:rPr>
          <w:b/>
          <w:bCs/>
        </w:rPr>
        <w:t>occupant</w:t>
      </w:r>
      <w:r>
        <w:t xml:space="preserve"> in it.</w:t>
      </w:r>
    </w:p>
    <w:p w14:paraId="5DA532F1" w14:textId="77777777" w:rsidR="002242B9" w:rsidRDefault="002242B9" w:rsidP="002242B9">
      <w:pPr>
        <w:pStyle w:val="Heading2"/>
      </w:pPr>
      <w:r>
        <w:t>The sealed tomb made the triumph unmistakable</w:t>
      </w:r>
      <w:r w:rsidR="00C1192C">
        <w:t xml:space="preserve"> — Matthew 27:59-28:6</w:t>
      </w:r>
    </w:p>
    <w:p w14:paraId="25A040B6" w14:textId="77777777" w:rsidR="002242B9" w:rsidRDefault="002242B9" w:rsidP="002242B9">
      <w:pPr>
        <w:pStyle w:val="Heading3"/>
      </w:pPr>
      <w:r>
        <w:t xml:space="preserve">The burial account in Scripture includes details that emphasize </w:t>
      </w:r>
      <w:r w:rsidRPr="004D49F7">
        <w:rPr>
          <w:b/>
          <w:bCs w:val="0"/>
        </w:rPr>
        <w:t>the</w:t>
      </w:r>
      <w:r>
        <w:t xml:space="preserve"> </w:t>
      </w:r>
      <w:r w:rsidRPr="004D49F7">
        <w:rPr>
          <w:b/>
          <w:bCs w:val="0"/>
        </w:rPr>
        <w:t>certainty of the resurrection</w:t>
      </w:r>
      <w:r>
        <w:t>.</w:t>
      </w:r>
    </w:p>
    <w:p w14:paraId="0FDF54F2" w14:textId="77777777" w:rsidR="002242B9" w:rsidRDefault="002242B9" w:rsidP="002242B9">
      <w:pPr>
        <w:pStyle w:val="Heading4"/>
      </w:pPr>
      <w:r>
        <w:t xml:space="preserve">The </w:t>
      </w:r>
      <w:r w:rsidRPr="004D49F7">
        <w:rPr>
          <w:b/>
          <w:bCs w:val="0"/>
        </w:rPr>
        <w:t>stone</w:t>
      </w:r>
      <w:r>
        <w:t xml:space="preserve"> was rolled to the door.</w:t>
      </w:r>
    </w:p>
    <w:p w14:paraId="05CA7EB1" w14:textId="77777777" w:rsidR="002242B9" w:rsidRDefault="002242B9" w:rsidP="002242B9">
      <w:pPr>
        <w:pStyle w:val="Heading4"/>
      </w:pPr>
      <w:r>
        <w:t xml:space="preserve">The tomb </w:t>
      </w:r>
      <w:r w:rsidRPr="004D49F7">
        <w:rPr>
          <w:b/>
          <w:bCs w:val="0"/>
        </w:rPr>
        <w:t>was known.</w:t>
      </w:r>
    </w:p>
    <w:p w14:paraId="446AF74F" w14:textId="77777777" w:rsidR="002242B9" w:rsidRDefault="002242B9" w:rsidP="002242B9">
      <w:pPr>
        <w:pStyle w:val="Heading4"/>
      </w:pPr>
      <w:r>
        <w:t xml:space="preserve">The </w:t>
      </w:r>
      <w:r w:rsidRPr="004D49F7">
        <w:rPr>
          <w:b/>
          <w:bCs w:val="0"/>
        </w:rPr>
        <w:t>place</w:t>
      </w:r>
      <w:r>
        <w:t xml:space="preserve"> was observed.</w:t>
      </w:r>
    </w:p>
    <w:p w14:paraId="569E7594" w14:textId="77777777" w:rsidR="002242B9" w:rsidRDefault="002242B9" w:rsidP="002242B9">
      <w:pPr>
        <w:pStyle w:val="Heading4"/>
      </w:pPr>
      <w:r>
        <w:t xml:space="preserve">The tomb was </w:t>
      </w:r>
      <w:r w:rsidRPr="004D49F7">
        <w:rPr>
          <w:b/>
          <w:bCs w:val="0"/>
        </w:rPr>
        <w:t>sealed and watched</w:t>
      </w:r>
      <w:r>
        <w:t>.</w:t>
      </w:r>
    </w:p>
    <w:p w14:paraId="18118D7A" w14:textId="77777777" w:rsidR="002242B9" w:rsidRPr="004D49F7" w:rsidRDefault="002242B9" w:rsidP="002242B9">
      <w:pPr>
        <w:pStyle w:val="Heading3"/>
        <w:rPr>
          <w:b/>
          <w:bCs w:val="0"/>
        </w:rPr>
      </w:pPr>
      <w:r>
        <w:lastRenderedPageBreak/>
        <w:t xml:space="preserve">God so ordered the burial of Christ that even the </w:t>
      </w:r>
      <w:r w:rsidRPr="004D49F7">
        <w:rPr>
          <w:b/>
          <w:bCs w:val="0"/>
        </w:rPr>
        <w:t>precautions of His enemies</w:t>
      </w:r>
      <w:r>
        <w:t xml:space="preserve"> became </w:t>
      </w:r>
      <w:r w:rsidRPr="004D49F7">
        <w:rPr>
          <w:b/>
          <w:bCs w:val="0"/>
        </w:rPr>
        <w:t>witnesses to His resurrection.</w:t>
      </w:r>
    </w:p>
    <w:p w14:paraId="746D4B92" w14:textId="77777777" w:rsidR="002242B9" w:rsidRDefault="002242B9" w:rsidP="002242B9">
      <w:pPr>
        <w:pStyle w:val="Heading2"/>
      </w:pPr>
      <w:r>
        <w:t>His burial assured the defeat of death for His people</w:t>
      </w:r>
    </w:p>
    <w:p w14:paraId="1FF92078" w14:textId="77777777" w:rsidR="002242B9" w:rsidRDefault="002242B9" w:rsidP="00C1192C">
      <w:pPr>
        <w:pStyle w:val="NormalNew"/>
        <w:ind w:left="720"/>
      </w:pPr>
      <w:r>
        <w:t xml:space="preserve">Because Christ </w:t>
      </w:r>
      <w:r w:rsidRPr="004D49F7">
        <w:rPr>
          <w:b/>
          <w:bCs/>
        </w:rPr>
        <w:t>truly entered the grave</w:t>
      </w:r>
      <w:r>
        <w:t xml:space="preserve"> and came forth victorious:</w:t>
      </w:r>
    </w:p>
    <w:p w14:paraId="335F5BF5" w14:textId="77777777" w:rsidR="002242B9" w:rsidRDefault="002242B9" w:rsidP="00C1192C">
      <w:pPr>
        <w:pStyle w:val="Heading3"/>
      </w:pPr>
      <w:r>
        <w:t xml:space="preserve">Death has been </w:t>
      </w:r>
      <w:r w:rsidRPr="004D49F7">
        <w:rPr>
          <w:b/>
          <w:bCs w:val="0"/>
        </w:rPr>
        <w:t>conquered</w:t>
      </w:r>
      <w:r>
        <w:t xml:space="preserve"> at its core</w:t>
      </w:r>
      <w:r w:rsidR="00B1252F">
        <w:t>.</w:t>
      </w:r>
    </w:p>
    <w:p w14:paraId="6C57A0F7" w14:textId="77777777" w:rsidR="00C1192C" w:rsidRDefault="00C1192C" w:rsidP="00C1192C">
      <w:pPr>
        <w:pStyle w:val="Versereference"/>
        <w:ind w:left="1260"/>
        <w:rPr>
          <w:rFonts w:ascii="Times New Roman" w:hAnsi="Times New Roman"/>
          <w:sz w:val="24"/>
          <w:szCs w:val="24"/>
        </w:rPr>
      </w:pPr>
      <w:r>
        <w:t xml:space="preserve">Acts 2:24 </w:t>
      </w:r>
    </w:p>
    <w:p w14:paraId="78C71133" w14:textId="77777777" w:rsidR="00C1192C" w:rsidRDefault="00C1192C" w:rsidP="00C1192C">
      <w:pPr>
        <w:pStyle w:val="Verse"/>
        <w:ind w:left="1260"/>
      </w:pPr>
      <w:r>
        <w:rPr>
          <w:rStyle w:val="VerseChar"/>
          <w:b/>
          <w:bCs/>
          <w:vertAlign w:val="superscript"/>
          <w:lang w:val="en"/>
        </w:rPr>
        <w:t>24</w:t>
      </w:r>
      <w:r>
        <w:rPr>
          <w:rStyle w:val="VerseChar"/>
          <w:lang w:val="en"/>
        </w:rPr>
        <w:t xml:space="preserve"> </w:t>
      </w:r>
      <w:r>
        <w:t xml:space="preserve">Whom God hath raised up, having loosed the pains of death: because it was not possible that he should be holden of it. </w:t>
      </w:r>
    </w:p>
    <w:p w14:paraId="07EBB9E8" w14:textId="77777777" w:rsidR="00C1192C" w:rsidRDefault="00C1192C" w:rsidP="00C1192C">
      <w:pPr>
        <w:pStyle w:val="Versereference"/>
        <w:ind w:left="1260"/>
        <w:rPr>
          <w:rFonts w:ascii="Times New Roman" w:hAnsi="Times New Roman"/>
          <w:sz w:val="24"/>
          <w:szCs w:val="24"/>
        </w:rPr>
      </w:pPr>
      <w:r>
        <w:t xml:space="preserve">Romans 6:9 </w:t>
      </w:r>
    </w:p>
    <w:p w14:paraId="7947ADCE" w14:textId="77777777" w:rsidR="00C1192C" w:rsidRDefault="00C1192C" w:rsidP="00C1192C">
      <w:pPr>
        <w:pStyle w:val="Verse"/>
        <w:ind w:left="1260"/>
      </w:pPr>
      <w:r>
        <w:rPr>
          <w:rStyle w:val="VerseChar"/>
          <w:b/>
          <w:bCs/>
          <w:vertAlign w:val="superscript"/>
          <w:lang w:val="en"/>
        </w:rPr>
        <w:t>9</w:t>
      </w:r>
      <w:r>
        <w:rPr>
          <w:rStyle w:val="VerseChar"/>
          <w:lang w:val="en"/>
        </w:rPr>
        <w:t xml:space="preserve"> </w:t>
      </w:r>
      <w:r>
        <w:t xml:space="preserve">Knowing that Christ being raised from the dead </w:t>
      </w:r>
      <w:proofErr w:type="spellStart"/>
      <w:r>
        <w:t>dieth</w:t>
      </w:r>
      <w:proofErr w:type="spellEnd"/>
      <w:r>
        <w:t xml:space="preserve"> no more; death hath no more dominion over him. </w:t>
      </w:r>
    </w:p>
    <w:p w14:paraId="4DE39E56" w14:textId="77777777" w:rsidR="002242B9" w:rsidRDefault="002242B9" w:rsidP="00C1192C">
      <w:pPr>
        <w:pStyle w:val="Heading3"/>
      </w:pPr>
      <w:r>
        <w:t xml:space="preserve">The grave is </w:t>
      </w:r>
      <w:r w:rsidRPr="004D49F7">
        <w:rPr>
          <w:b/>
          <w:bCs w:val="0"/>
        </w:rPr>
        <w:t>no longer the final word</w:t>
      </w:r>
      <w:r>
        <w:t xml:space="preserve"> for the believer</w:t>
      </w:r>
      <w:r w:rsidR="00B1252F">
        <w:t>.</w:t>
      </w:r>
    </w:p>
    <w:p w14:paraId="303E35AA" w14:textId="77777777" w:rsidR="00C1192C" w:rsidRDefault="00C1192C" w:rsidP="00C1192C">
      <w:pPr>
        <w:pStyle w:val="Versereference"/>
        <w:ind w:left="1260"/>
        <w:rPr>
          <w:rFonts w:ascii="Times New Roman" w:hAnsi="Times New Roman"/>
          <w:sz w:val="24"/>
          <w:szCs w:val="24"/>
        </w:rPr>
      </w:pPr>
      <w:r>
        <w:t xml:space="preserve">Revelation 1:18 </w:t>
      </w:r>
    </w:p>
    <w:p w14:paraId="5D9D8E3A" w14:textId="77777777" w:rsidR="00C1192C" w:rsidRDefault="00C1192C" w:rsidP="00C1192C">
      <w:pPr>
        <w:pStyle w:val="Verse"/>
        <w:ind w:left="1260"/>
      </w:pPr>
      <w:r>
        <w:rPr>
          <w:rStyle w:val="VerseChar"/>
          <w:b/>
          <w:bCs/>
          <w:vertAlign w:val="superscript"/>
          <w:lang w:val="en"/>
        </w:rPr>
        <w:t>18</w:t>
      </w:r>
      <w:r>
        <w:rPr>
          <w:rStyle w:val="VerseChar"/>
          <w:lang w:val="en"/>
        </w:rPr>
        <w:t xml:space="preserve"> </w:t>
      </w:r>
      <w:r>
        <w:rPr>
          <w:color w:val="FF0000"/>
        </w:rPr>
        <w:t>I</w:t>
      </w:r>
      <w:r>
        <w:rPr>
          <w:i/>
          <w:iCs/>
          <w:color w:val="FF0000"/>
        </w:rPr>
        <w:t xml:space="preserve"> am</w:t>
      </w:r>
      <w:r>
        <w:rPr>
          <w:color w:val="FF0000"/>
        </w:rPr>
        <w:t xml:space="preserve"> he that liveth, and was dead; and, behold, I am alive for evermore, Amen; and have the keys of hell and of death.</w:t>
      </w:r>
      <w:r>
        <w:t xml:space="preserve"> </w:t>
      </w:r>
    </w:p>
    <w:p w14:paraId="00662E40" w14:textId="77777777" w:rsidR="002242B9" w:rsidRDefault="002242B9" w:rsidP="00C1192C">
      <w:pPr>
        <w:pStyle w:val="Heading3"/>
      </w:pPr>
      <w:r>
        <w:t xml:space="preserve">His resurrection </w:t>
      </w:r>
      <w:r w:rsidRPr="004D49F7">
        <w:rPr>
          <w:b/>
          <w:bCs w:val="0"/>
        </w:rPr>
        <w:t>guarantees ours</w:t>
      </w:r>
      <w:r w:rsidR="00677541">
        <w:t xml:space="preserve"> — </w:t>
      </w:r>
      <w:r w:rsidR="00677541" w:rsidRPr="00B1252F">
        <w:rPr>
          <w:b/>
          <w:bCs w:val="0"/>
        </w:rPr>
        <w:t>1 Thess. 4:15-17</w:t>
      </w:r>
      <w:r w:rsidR="00B1252F">
        <w:rPr>
          <w:b/>
          <w:bCs w:val="0"/>
        </w:rPr>
        <w:t>.</w:t>
      </w:r>
    </w:p>
    <w:p w14:paraId="6B09054B" w14:textId="77777777" w:rsidR="009C71EF" w:rsidRDefault="009C71EF" w:rsidP="009C71EF">
      <w:pPr>
        <w:pStyle w:val="NormalNew"/>
      </w:pPr>
    </w:p>
    <w:p w14:paraId="541D095B" w14:textId="77777777" w:rsidR="009C71EF" w:rsidRPr="00677541" w:rsidRDefault="009C71EF" w:rsidP="009C71EF">
      <w:pPr>
        <w:pStyle w:val="NormalNew"/>
        <w:rPr>
          <w:b/>
          <w:bCs/>
        </w:rPr>
      </w:pPr>
      <w:r w:rsidRPr="00677541">
        <w:rPr>
          <w:b/>
          <w:bCs/>
        </w:rPr>
        <w:t>Conclusion:</w:t>
      </w:r>
    </w:p>
    <w:p w14:paraId="78FCBAB4" w14:textId="77777777" w:rsidR="00677541" w:rsidRPr="004D49F7" w:rsidRDefault="00677541" w:rsidP="009C71EF">
      <w:pPr>
        <w:pStyle w:val="NormalNew"/>
        <w:rPr>
          <w:b/>
          <w:bCs/>
        </w:rPr>
      </w:pPr>
      <w:r>
        <w:t xml:space="preserve">The burial of Christ is not a small detail in the Gospel — it is </w:t>
      </w:r>
      <w:r w:rsidRPr="004D49F7">
        <w:rPr>
          <w:b/>
          <w:bCs/>
        </w:rPr>
        <w:t xml:space="preserve">a solemn and glorious testimony. </w:t>
      </w:r>
    </w:p>
    <w:p w14:paraId="129372A5" w14:textId="77777777" w:rsidR="00677541" w:rsidRDefault="00677541" w:rsidP="00677541">
      <w:pPr>
        <w:pStyle w:val="NormalNew"/>
        <w:numPr>
          <w:ilvl w:val="0"/>
          <w:numId w:val="56"/>
        </w:numPr>
        <w:ind w:left="450"/>
      </w:pPr>
      <w:r>
        <w:t xml:space="preserve">It declares that His </w:t>
      </w:r>
      <w:r w:rsidRPr="004D49F7">
        <w:rPr>
          <w:b/>
          <w:bCs/>
        </w:rPr>
        <w:t>death was real</w:t>
      </w:r>
      <w:r>
        <w:t xml:space="preserve"> — the Son of God </w:t>
      </w:r>
      <w:r>
        <w:lastRenderedPageBreak/>
        <w:t xml:space="preserve">truly died for our sins. </w:t>
      </w:r>
    </w:p>
    <w:p w14:paraId="3DA1E31B" w14:textId="77777777" w:rsidR="00677541" w:rsidRDefault="00677541" w:rsidP="00677541">
      <w:pPr>
        <w:pStyle w:val="NormalNew"/>
        <w:numPr>
          <w:ilvl w:val="0"/>
          <w:numId w:val="56"/>
        </w:numPr>
        <w:ind w:left="450"/>
      </w:pPr>
      <w:r>
        <w:t xml:space="preserve">It displays the </w:t>
      </w:r>
      <w:r w:rsidRPr="004D49F7">
        <w:rPr>
          <w:b/>
          <w:bCs/>
        </w:rPr>
        <w:t>depth of His humiliation</w:t>
      </w:r>
      <w:r>
        <w:t xml:space="preserve"> — the Lord of glory was laid in a grave, entering fully into the condition brought upon man by sin. </w:t>
      </w:r>
    </w:p>
    <w:p w14:paraId="0692615F" w14:textId="77777777" w:rsidR="009C71EF" w:rsidRDefault="00677541" w:rsidP="00677541">
      <w:pPr>
        <w:pStyle w:val="NormalNew"/>
        <w:numPr>
          <w:ilvl w:val="0"/>
          <w:numId w:val="56"/>
        </w:numPr>
        <w:ind w:left="450"/>
      </w:pPr>
      <w:r>
        <w:t xml:space="preserve">And it </w:t>
      </w:r>
      <w:r w:rsidRPr="004D49F7">
        <w:rPr>
          <w:b/>
          <w:bCs/>
        </w:rPr>
        <w:t>demonstrates the certainty of His resurrection</w:t>
      </w:r>
      <w:r>
        <w:t xml:space="preserve"> — the tomb that received Him could not keep Him.</w:t>
      </w:r>
    </w:p>
    <w:p w14:paraId="38AE35D4" w14:textId="77777777" w:rsidR="00677541" w:rsidRDefault="00677541" w:rsidP="00677541">
      <w:pPr>
        <w:pStyle w:val="NormalNew"/>
      </w:pPr>
      <w:proofErr w:type="gramStart"/>
      <w:r>
        <w:t>So</w:t>
      </w:r>
      <w:proofErr w:type="gramEnd"/>
      <w:r>
        <w:t xml:space="preserve"> when we read, </w:t>
      </w:r>
      <w:r>
        <w:rPr>
          <w:rStyle w:val="Strong"/>
        </w:rPr>
        <w:t>“and that he was buried,”</w:t>
      </w:r>
      <w:r>
        <w:t xml:space="preserve"> we are not reading a mere historical footnote. We are reading </w:t>
      </w:r>
      <w:r w:rsidRPr="004D49F7">
        <w:rPr>
          <w:b/>
          <w:bCs/>
        </w:rPr>
        <w:t>part of the saving work of Christ</w:t>
      </w:r>
      <w:r>
        <w:t xml:space="preserve"> as it unfolded in history. He died — He was buried — and on the third day He rose again according to the Scriptures.</w:t>
      </w:r>
    </w:p>
    <w:p w14:paraId="5EE419CA" w14:textId="7F86DC9C" w:rsidR="00677541" w:rsidRDefault="00677541" w:rsidP="004D49F7">
      <w:pPr>
        <w:pStyle w:val="NormalNew"/>
      </w:pPr>
      <w:r>
        <w:t xml:space="preserve">And that means </w:t>
      </w:r>
      <w:r w:rsidRPr="004D49F7">
        <w:rPr>
          <w:b/>
          <w:bCs/>
        </w:rPr>
        <w:t>the</w:t>
      </w:r>
      <w:r>
        <w:t xml:space="preserve"> </w:t>
      </w:r>
      <w:r w:rsidRPr="004D49F7">
        <w:rPr>
          <w:b/>
          <w:bCs/>
        </w:rPr>
        <w:t xml:space="preserve">Gospel </w:t>
      </w:r>
      <w:r w:rsidRPr="004D49F7">
        <w:t>is real</w:t>
      </w:r>
      <w:r w:rsidR="004D49F7">
        <w:t>, t</w:t>
      </w:r>
      <w:r>
        <w:t xml:space="preserve">he </w:t>
      </w:r>
      <w:r w:rsidRPr="004D49F7">
        <w:rPr>
          <w:b/>
          <w:bCs/>
        </w:rPr>
        <w:t>payment for sin</w:t>
      </w:r>
      <w:r>
        <w:t xml:space="preserve"> was real</w:t>
      </w:r>
      <w:r w:rsidR="004D49F7">
        <w:t>, t</w:t>
      </w:r>
      <w:r>
        <w:t xml:space="preserve">he </w:t>
      </w:r>
      <w:r w:rsidRPr="004D49F7">
        <w:rPr>
          <w:b/>
          <w:bCs/>
        </w:rPr>
        <w:t>victory over death</w:t>
      </w:r>
      <w:r>
        <w:t xml:space="preserve"> is real</w:t>
      </w:r>
      <w:r w:rsidR="004D49F7">
        <w:t>, a</w:t>
      </w:r>
      <w:r>
        <w:t xml:space="preserve">nd </w:t>
      </w:r>
      <w:r w:rsidRPr="004D49F7">
        <w:rPr>
          <w:b/>
          <w:bCs/>
        </w:rPr>
        <w:t>the hope held out to sinners</w:t>
      </w:r>
      <w:r>
        <w:t xml:space="preserve"> is real.</w:t>
      </w:r>
    </w:p>
    <w:p w14:paraId="6FBE3E42" w14:textId="36723475" w:rsidR="00677541" w:rsidRPr="00677541" w:rsidRDefault="00677541" w:rsidP="00677541">
      <w:pPr>
        <w:pStyle w:val="NormalNew"/>
      </w:pPr>
      <w:r w:rsidRPr="00677541">
        <w:t>If you are</w:t>
      </w:r>
      <w:r w:rsidR="000C09A7">
        <w:t xml:space="preserve"> here</w:t>
      </w:r>
      <w:r w:rsidRPr="00677541">
        <w:t xml:space="preserve"> without Christ, then </w:t>
      </w:r>
      <w:r>
        <w:t>you need to understand that</w:t>
      </w:r>
      <w:r w:rsidRPr="00677541">
        <w:t xml:space="preserve"> the One who was buried was buried </w:t>
      </w:r>
      <w:r w:rsidRPr="004D49F7">
        <w:rPr>
          <w:b/>
          <w:bCs/>
        </w:rPr>
        <w:t>because He truly died, and He truly died for sins</w:t>
      </w:r>
      <w:r>
        <w:t xml:space="preserve"> — n</w:t>
      </w:r>
      <w:r w:rsidRPr="00677541">
        <w:t>ot His own, but ours. The question is not whether Christ died</w:t>
      </w:r>
      <w:r>
        <w:t>; t</w:t>
      </w:r>
      <w:r w:rsidRPr="00677541">
        <w:t>he question is whether you have come to Him by faith. There is no salvation in admiring the story from a distance. There is</w:t>
      </w:r>
      <w:r w:rsidR="004D49F7">
        <w:t xml:space="preserve"> only</w:t>
      </w:r>
      <w:r w:rsidRPr="00677541">
        <w:t xml:space="preserve"> salvation in </w:t>
      </w:r>
      <w:r w:rsidRPr="004D49F7">
        <w:rPr>
          <w:b/>
          <w:bCs/>
        </w:rPr>
        <w:t>receiving the crucified, buried</w:t>
      </w:r>
      <w:r w:rsidRPr="00677541">
        <w:t xml:space="preserve">, and </w:t>
      </w:r>
      <w:r w:rsidRPr="004D49F7">
        <w:rPr>
          <w:b/>
          <w:bCs/>
        </w:rPr>
        <w:t>risen Christ</w:t>
      </w:r>
      <w:r w:rsidRPr="00677541">
        <w:t xml:space="preserve"> as Lord and Saviour.</w:t>
      </w:r>
    </w:p>
    <w:p w14:paraId="70676F0C" w14:textId="77777777" w:rsidR="00677541" w:rsidRPr="00677541" w:rsidRDefault="00677541" w:rsidP="00677541">
      <w:pPr>
        <w:pStyle w:val="NormalNew"/>
      </w:pPr>
      <w:r w:rsidRPr="00677541">
        <w:t xml:space="preserve">And for the child of God, the burial of Christ means that our Redeemer has gone all the way into death and come out victorious. He has entered the grave and conquered it. </w:t>
      </w:r>
      <w:r w:rsidRPr="004D49F7">
        <w:rPr>
          <w:b/>
          <w:bCs/>
        </w:rPr>
        <w:t xml:space="preserve">Therefore, the grave is not the end </w:t>
      </w:r>
      <w:r w:rsidRPr="00677541">
        <w:t>for those who belong to Him. Because He was buried and rose again, we have a living hope.</w:t>
      </w:r>
    </w:p>
    <w:p w14:paraId="4B1C0FFA" w14:textId="77777777" w:rsidR="00677541" w:rsidRPr="007A1592" w:rsidRDefault="00677541" w:rsidP="00677541">
      <w:pPr>
        <w:pStyle w:val="NormalNew"/>
      </w:pPr>
      <w:r>
        <w:t xml:space="preserve">So let us </w:t>
      </w:r>
      <w:r w:rsidR="000C09A7">
        <w:t>not leave the tomb</w:t>
      </w:r>
      <w:r>
        <w:t xml:space="preserve"> in despair, but in confidence</w:t>
      </w:r>
      <w:r w:rsidR="000C09A7">
        <w:t xml:space="preserve"> </w:t>
      </w:r>
      <w:r>
        <w:t>—</w:t>
      </w:r>
      <w:r w:rsidR="000C09A7">
        <w:t xml:space="preserve"> </w:t>
      </w:r>
      <w:r>
        <w:t>because the grave that proved His death would soon become the place that declared His victory.</w:t>
      </w:r>
    </w:p>
    <w:sectPr w:rsidR="00677541" w:rsidRPr="007A1592" w:rsidSect="00583970">
      <w:footerReference w:type="even" r:id="rId8"/>
      <w:footerReference w:type="default" r:id="rId9"/>
      <w:pgSz w:w="7920" w:h="12240" w:orient="landscape"/>
      <w:pgMar w:top="720" w:right="1080" w:bottom="720" w:left="1080" w:header="0"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8D01E" w14:textId="77777777" w:rsidR="00A45543" w:rsidRDefault="00A45543" w:rsidP="00D16CED">
      <w:r>
        <w:separator/>
      </w:r>
    </w:p>
  </w:endnote>
  <w:endnote w:type="continuationSeparator" w:id="0">
    <w:p w14:paraId="05979C3B" w14:textId="77777777" w:rsidR="00A45543" w:rsidRDefault="00A45543" w:rsidP="00D16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1" w:subsetted="1" w:fontKey="{B9B03D03-04A0-40EE-9470-BD08971B1DDE}"/>
  </w:font>
  <w:font w:name="Segoe UI">
    <w:panose1 w:val="020B0502040204020203"/>
    <w:charset w:val="00"/>
    <w:family w:val="swiss"/>
    <w:pitch w:val="variable"/>
    <w:sig w:usb0="E4002EFF" w:usb1="C000E47F" w:usb2="00000009" w:usb3="00000000" w:csb0="000001FF" w:csb1="00000000"/>
    <w:embedRegular r:id="rId2" w:fontKey="{54B8AA53-25BD-402C-A49C-2BA3F9779095}"/>
    <w:embedBold r:id="rId3" w:fontKey="{22386FE1-6470-43A6-8193-63E97E434239}"/>
    <w:embedItalic r:id="rId4" w:fontKey="{253E6570-7911-4037-9174-D89F3FE8CABE}"/>
    <w:embedBoldItalic r:id="rId5" w:fontKey="{872A5CC3-0119-4A7A-983A-2A0555C2357A}"/>
  </w:font>
  <w:font w:name="Segoe UI Semibold">
    <w:panose1 w:val="020B0702040204020203"/>
    <w:charset w:val="00"/>
    <w:family w:val="swiss"/>
    <w:pitch w:val="variable"/>
    <w:sig w:usb0="E4002EFF" w:usb1="C000E47F" w:usb2="00000009" w:usb3="00000000" w:csb0="000001FF" w:csb1="00000000"/>
    <w:embedRegular r:id="rId6" w:fontKey="{B8CE002A-4143-4435-85BD-48CE66000DEA}"/>
    <w:embedItalic r:id="rId7" w:fontKey="{7C157755-72B3-4566-AE6E-2637B7CA301C}"/>
  </w:font>
  <w:font w:name="Avenir Next LT Pro">
    <w:altName w:val="Calibri"/>
    <w:charset w:val="00"/>
    <w:family w:val="swiss"/>
    <w:pitch w:val="variable"/>
    <w:sig w:usb0="800000EF" w:usb1="5000204A" w:usb2="00000000" w:usb3="00000000" w:csb0="0000009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75A2E" w14:textId="77777777" w:rsidR="00383897" w:rsidRDefault="00FB0838" w:rsidP="00D16CED">
    <w:pPr>
      <w:pStyle w:val="Footer"/>
      <w:rPr>
        <w:rStyle w:val="PageNumber"/>
      </w:rPr>
    </w:pPr>
    <w:r>
      <w:rPr>
        <w:rStyle w:val="PageNumber"/>
      </w:rPr>
      <w:fldChar w:fldCharType="begin"/>
    </w:r>
    <w:r w:rsidR="00383897">
      <w:rPr>
        <w:rStyle w:val="PageNumber"/>
      </w:rPr>
      <w:instrText xml:space="preserve">PAGE  </w:instrText>
    </w:r>
    <w:r>
      <w:rPr>
        <w:rStyle w:val="PageNumber"/>
      </w:rPr>
      <w:fldChar w:fldCharType="separate"/>
    </w:r>
    <w:r w:rsidR="00AC363A">
      <w:rPr>
        <w:rStyle w:val="PageNumber"/>
        <w:noProof/>
      </w:rPr>
      <w:t>141</w:t>
    </w:r>
    <w:r>
      <w:rPr>
        <w:rStyle w:val="PageNumber"/>
      </w:rPr>
      <w:fldChar w:fldCharType="end"/>
    </w:r>
  </w:p>
  <w:p w14:paraId="4A8B5B0C" w14:textId="77777777" w:rsidR="00383897" w:rsidRDefault="00383897" w:rsidP="00D16C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140430"/>
      <w:docPartObj>
        <w:docPartGallery w:val="Page Numbers (Bottom of Page)"/>
        <w:docPartUnique/>
      </w:docPartObj>
    </w:sdtPr>
    <w:sdtEndPr>
      <w:rPr>
        <w:noProof/>
      </w:rPr>
    </w:sdtEndPr>
    <w:sdtContent>
      <w:p w14:paraId="68AA4DF5" w14:textId="77777777" w:rsidR="00383897" w:rsidRPr="00583970" w:rsidRDefault="004A3A00" w:rsidP="0058397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857A3" w14:textId="77777777" w:rsidR="00A45543" w:rsidRDefault="00A45543" w:rsidP="00D16CED">
      <w:r>
        <w:separator/>
      </w:r>
    </w:p>
  </w:footnote>
  <w:footnote w:type="continuationSeparator" w:id="0">
    <w:p w14:paraId="5CFE313F" w14:textId="77777777" w:rsidR="00A45543" w:rsidRDefault="00A45543" w:rsidP="00D16C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B1AAF"/>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 w15:restartNumberingAfterBreak="0">
    <w:nsid w:val="0D2B6EA0"/>
    <w:multiLevelType w:val="hybridMultilevel"/>
    <w:tmpl w:val="16CA8F1C"/>
    <w:lvl w:ilvl="0" w:tplc="6772E63E">
      <w:numFmt w:val="bullet"/>
      <w:lvlText w:val=""/>
      <w:lvlJc w:val="left"/>
      <w:pPr>
        <w:tabs>
          <w:tab w:val="num" w:pos="855"/>
        </w:tabs>
        <w:ind w:left="855" w:hanging="360"/>
      </w:pPr>
      <w:rPr>
        <w:rFonts w:ascii="Wingdings" w:eastAsia="Times New Roman" w:hAnsi="Wingdings" w:cs="Times New Roman" w:hint="default"/>
      </w:rPr>
    </w:lvl>
    <w:lvl w:ilvl="1" w:tplc="86D6204A" w:tentative="1">
      <w:start w:val="1"/>
      <w:numFmt w:val="bullet"/>
      <w:lvlText w:val="o"/>
      <w:lvlJc w:val="left"/>
      <w:pPr>
        <w:tabs>
          <w:tab w:val="num" w:pos="1575"/>
        </w:tabs>
        <w:ind w:left="1575" w:hanging="360"/>
      </w:pPr>
      <w:rPr>
        <w:rFonts w:ascii="Courier New" w:hAnsi="Courier New" w:cs="Courier New" w:hint="default"/>
      </w:rPr>
    </w:lvl>
    <w:lvl w:ilvl="2" w:tplc="F7F4F760" w:tentative="1">
      <w:start w:val="1"/>
      <w:numFmt w:val="bullet"/>
      <w:lvlText w:val=""/>
      <w:lvlJc w:val="left"/>
      <w:pPr>
        <w:tabs>
          <w:tab w:val="num" w:pos="2295"/>
        </w:tabs>
        <w:ind w:left="2295" w:hanging="360"/>
      </w:pPr>
      <w:rPr>
        <w:rFonts w:ascii="Wingdings" w:hAnsi="Wingdings" w:hint="default"/>
      </w:rPr>
    </w:lvl>
    <w:lvl w:ilvl="3" w:tplc="DD9C4F6E" w:tentative="1">
      <w:start w:val="1"/>
      <w:numFmt w:val="bullet"/>
      <w:lvlText w:val=""/>
      <w:lvlJc w:val="left"/>
      <w:pPr>
        <w:tabs>
          <w:tab w:val="num" w:pos="3015"/>
        </w:tabs>
        <w:ind w:left="3015" w:hanging="360"/>
      </w:pPr>
      <w:rPr>
        <w:rFonts w:ascii="Symbol" w:hAnsi="Symbol" w:hint="default"/>
      </w:rPr>
    </w:lvl>
    <w:lvl w:ilvl="4" w:tplc="B12692FE" w:tentative="1">
      <w:start w:val="1"/>
      <w:numFmt w:val="bullet"/>
      <w:lvlText w:val="o"/>
      <w:lvlJc w:val="left"/>
      <w:pPr>
        <w:tabs>
          <w:tab w:val="num" w:pos="3735"/>
        </w:tabs>
        <w:ind w:left="3735" w:hanging="360"/>
      </w:pPr>
      <w:rPr>
        <w:rFonts w:ascii="Courier New" w:hAnsi="Courier New" w:cs="Courier New" w:hint="default"/>
      </w:rPr>
    </w:lvl>
    <w:lvl w:ilvl="5" w:tplc="8C0C504C" w:tentative="1">
      <w:start w:val="1"/>
      <w:numFmt w:val="bullet"/>
      <w:lvlText w:val=""/>
      <w:lvlJc w:val="left"/>
      <w:pPr>
        <w:tabs>
          <w:tab w:val="num" w:pos="4455"/>
        </w:tabs>
        <w:ind w:left="4455" w:hanging="360"/>
      </w:pPr>
      <w:rPr>
        <w:rFonts w:ascii="Wingdings" w:hAnsi="Wingdings" w:hint="default"/>
      </w:rPr>
    </w:lvl>
    <w:lvl w:ilvl="6" w:tplc="C860B96E" w:tentative="1">
      <w:start w:val="1"/>
      <w:numFmt w:val="bullet"/>
      <w:lvlText w:val=""/>
      <w:lvlJc w:val="left"/>
      <w:pPr>
        <w:tabs>
          <w:tab w:val="num" w:pos="5175"/>
        </w:tabs>
        <w:ind w:left="5175" w:hanging="360"/>
      </w:pPr>
      <w:rPr>
        <w:rFonts w:ascii="Symbol" w:hAnsi="Symbol" w:hint="default"/>
      </w:rPr>
    </w:lvl>
    <w:lvl w:ilvl="7" w:tplc="6374F27E" w:tentative="1">
      <w:start w:val="1"/>
      <w:numFmt w:val="bullet"/>
      <w:lvlText w:val="o"/>
      <w:lvlJc w:val="left"/>
      <w:pPr>
        <w:tabs>
          <w:tab w:val="num" w:pos="5895"/>
        </w:tabs>
        <w:ind w:left="5895" w:hanging="360"/>
      </w:pPr>
      <w:rPr>
        <w:rFonts w:ascii="Courier New" w:hAnsi="Courier New" w:cs="Courier New" w:hint="default"/>
      </w:rPr>
    </w:lvl>
    <w:lvl w:ilvl="8" w:tplc="54EECA34" w:tentative="1">
      <w:start w:val="1"/>
      <w:numFmt w:val="bullet"/>
      <w:lvlText w:val=""/>
      <w:lvlJc w:val="left"/>
      <w:pPr>
        <w:tabs>
          <w:tab w:val="num" w:pos="6615"/>
        </w:tabs>
        <w:ind w:left="6615" w:hanging="360"/>
      </w:pPr>
      <w:rPr>
        <w:rFonts w:ascii="Wingdings" w:hAnsi="Wingdings" w:hint="default"/>
      </w:rPr>
    </w:lvl>
  </w:abstractNum>
  <w:abstractNum w:abstractNumId="2" w15:restartNumberingAfterBreak="0">
    <w:nsid w:val="102D4686"/>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3" w15:restartNumberingAfterBreak="0">
    <w:nsid w:val="121A29D9"/>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4" w15:restartNumberingAfterBreak="0">
    <w:nsid w:val="136F3457"/>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5" w15:restartNumberingAfterBreak="0">
    <w:nsid w:val="270A6D5C"/>
    <w:multiLevelType w:val="hybridMultilevel"/>
    <w:tmpl w:val="BA68D8A0"/>
    <w:lvl w:ilvl="0" w:tplc="5074E052">
      <w:numFmt w:val="bullet"/>
      <w:lvlText w:val=""/>
      <w:lvlJc w:val="left"/>
      <w:pPr>
        <w:tabs>
          <w:tab w:val="num" w:pos="540"/>
        </w:tabs>
        <w:ind w:left="540" w:hanging="360"/>
      </w:pPr>
      <w:rPr>
        <w:rFonts w:ascii="Wingdings" w:eastAsia="Times New Roman" w:hAnsi="Wingdings" w:cs="Times New Roman" w:hint="default"/>
      </w:rPr>
    </w:lvl>
    <w:lvl w:ilvl="1" w:tplc="45DEE574" w:tentative="1">
      <w:start w:val="1"/>
      <w:numFmt w:val="bullet"/>
      <w:lvlText w:val="o"/>
      <w:lvlJc w:val="left"/>
      <w:pPr>
        <w:tabs>
          <w:tab w:val="num" w:pos="1260"/>
        </w:tabs>
        <w:ind w:left="1260" w:hanging="360"/>
      </w:pPr>
      <w:rPr>
        <w:rFonts w:ascii="Courier New" w:hAnsi="Courier New" w:cs="Courier New" w:hint="default"/>
      </w:rPr>
    </w:lvl>
    <w:lvl w:ilvl="2" w:tplc="1ED43262" w:tentative="1">
      <w:start w:val="1"/>
      <w:numFmt w:val="bullet"/>
      <w:lvlText w:val=""/>
      <w:lvlJc w:val="left"/>
      <w:pPr>
        <w:tabs>
          <w:tab w:val="num" w:pos="1980"/>
        </w:tabs>
        <w:ind w:left="1980" w:hanging="360"/>
      </w:pPr>
      <w:rPr>
        <w:rFonts w:ascii="Wingdings" w:hAnsi="Wingdings" w:hint="default"/>
      </w:rPr>
    </w:lvl>
    <w:lvl w:ilvl="3" w:tplc="2CEE34F2" w:tentative="1">
      <w:start w:val="1"/>
      <w:numFmt w:val="bullet"/>
      <w:lvlText w:val=""/>
      <w:lvlJc w:val="left"/>
      <w:pPr>
        <w:tabs>
          <w:tab w:val="num" w:pos="2700"/>
        </w:tabs>
        <w:ind w:left="2700" w:hanging="360"/>
      </w:pPr>
      <w:rPr>
        <w:rFonts w:ascii="Symbol" w:hAnsi="Symbol" w:hint="default"/>
      </w:rPr>
    </w:lvl>
    <w:lvl w:ilvl="4" w:tplc="751E687C" w:tentative="1">
      <w:start w:val="1"/>
      <w:numFmt w:val="bullet"/>
      <w:lvlText w:val="o"/>
      <w:lvlJc w:val="left"/>
      <w:pPr>
        <w:tabs>
          <w:tab w:val="num" w:pos="3420"/>
        </w:tabs>
        <w:ind w:left="3420" w:hanging="360"/>
      </w:pPr>
      <w:rPr>
        <w:rFonts w:ascii="Courier New" w:hAnsi="Courier New" w:cs="Courier New" w:hint="default"/>
      </w:rPr>
    </w:lvl>
    <w:lvl w:ilvl="5" w:tplc="E64CB672" w:tentative="1">
      <w:start w:val="1"/>
      <w:numFmt w:val="bullet"/>
      <w:lvlText w:val=""/>
      <w:lvlJc w:val="left"/>
      <w:pPr>
        <w:tabs>
          <w:tab w:val="num" w:pos="4140"/>
        </w:tabs>
        <w:ind w:left="4140" w:hanging="360"/>
      </w:pPr>
      <w:rPr>
        <w:rFonts w:ascii="Wingdings" w:hAnsi="Wingdings" w:hint="default"/>
      </w:rPr>
    </w:lvl>
    <w:lvl w:ilvl="6" w:tplc="A3B87C2C" w:tentative="1">
      <w:start w:val="1"/>
      <w:numFmt w:val="bullet"/>
      <w:lvlText w:val=""/>
      <w:lvlJc w:val="left"/>
      <w:pPr>
        <w:tabs>
          <w:tab w:val="num" w:pos="4860"/>
        </w:tabs>
        <w:ind w:left="4860" w:hanging="360"/>
      </w:pPr>
      <w:rPr>
        <w:rFonts w:ascii="Symbol" w:hAnsi="Symbol" w:hint="default"/>
      </w:rPr>
    </w:lvl>
    <w:lvl w:ilvl="7" w:tplc="1F60F8F0" w:tentative="1">
      <w:start w:val="1"/>
      <w:numFmt w:val="bullet"/>
      <w:lvlText w:val="o"/>
      <w:lvlJc w:val="left"/>
      <w:pPr>
        <w:tabs>
          <w:tab w:val="num" w:pos="5580"/>
        </w:tabs>
        <w:ind w:left="5580" w:hanging="360"/>
      </w:pPr>
      <w:rPr>
        <w:rFonts w:ascii="Courier New" w:hAnsi="Courier New" w:cs="Courier New" w:hint="default"/>
      </w:rPr>
    </w:lvl>
    <w:lvl w:ilvl="8" w:tplc="C0B471AA" w:tentative="1">
      <w:start w:val="1"/>
      <w:numFmt w:val="bullet"/>
      <w:lvlText w:val=""/>
      <w:lvlJc w:val="left"/>
      <w:pPr>
        <w:tabs>
          <w:tab w:val="num" w:pos="6300"/>
        </w:tabs>
        <w:ind w:left="6300" w:hanging="360"/>
      </w:pPr>
      <w:rPr>
        <w:rFonts w:ascii="Wingdings" w:hAnsi="Wingdings" w:hint="default"/>
      </w:rPr>
    </w:lvl>
  </w:abstractNum>
  <w:abstractNum w:abstractNumId="6" w15:restartNumberingAfterBreak="0">
    <w:nsid w:val="289F16AA"/>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7" w15:restartNumberingAfterBreak="0">
    <w:nsid w:val="2D805366"/>
    <w:multiLevelType w:val="multilevel"/>
    <w:tmpl w:val="782A899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Arial" w:hAnsi="Arial" w:cs="Arial" w:hint="default"/>
        <w:sz w:val="24"/>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Arial" w:hAnsi="Arial" w:cs="Arial" w:hint="default"/>
        <w:sz w:val="18"/>
      </w:rPr>
    </w:lvl>
  </w:abstractNum>
  <w:abstractNum w:abstractNumId="8" w15:restartNumberingAfterBreak="0">
    <w:nsid w:val="31D86E96"/>
    <w:multiLevelType w:val="hybridMultilevel"/>
    <w:tmpl w:val="8A26392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9BF06A0"/>
    <w:multiLevelType w:val="hybridMultilevel"/>
    <w:tmpl w:val="B7861BF8"/>
    <w:lvl w:ilvl="0" w:tplc="6012029A">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D604E52"/>
    <w:multiLevelType w:val="hybridMultilevel"/>
    <w:tmpl w:val="29C4C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F72FB7"/>
    <w:multiLevelType w:val="multilevel"/>
    <w:tmpl w:val="F848884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0F2819"/>
    <w:multiLevelType w:val="hybridMultilevel"/>
    <w:tmpl w:val="F8488842"/>
    <w:lvl w:ilvl="0" w:tplc="8018B83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F11979"/>
    <w:multiLevelType w:val="hybridMultilevel"/>
    <w:tmpl w:val="C5C4A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4E4170"/>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abstractNum w:abstractNumId="15" w15:restartNumberingAfterBreak="0">
    <w:nsid w:val="57CF64BE"/>
    <w:multiLevelType w:val="hybridMultilevel"/>
    <w:tmpl w:val="5A5620C0"/>
    <w:lvl w:ilvl="0" w:tplc="47E2357E">
      <w:start w:val="1"/>
      <w:numFmt w:val="bullet"/>
      <w:lvlText w:val=""/>
      <w:lvlJc w:val="left"/>
      <w:pPr>
        <w:ind w:left="720" w:hanging="360"/>
      </w:pPr>
      <w:rPr>
        <w:rFonts w:ascii="Wingdings" w:hAnsi="Wingdings" w:hint="default"/>
        <w:color w:val="4F81BD"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A87BFD"/>
    <w:multiLevelType w:val="multilevel"/>
    <w:tmpl w:val="B7861BF8"/>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5C742B01"/>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8" w15:restartNumberingAfterBreak="0">
    <w:nsid w:val="5E566377"/>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abstractNum w:abstractNumId="19" w15:restartNumberingAfterBreak="0">
    <w:nsid w:val="6BC5360B"/>
    <w:multiLevelType w:val="hybridMultilevel"/>
    <w:tmpl w:val="13F851D4"/>
    <w:lvl w:ilvl="0" w:tplc="0E784D64">
      <w:start w:val="1"/>
      <w:numFmt w:val="bullet"/>
      <w:lvlText w:val=""/>
      <w:lvlJc w:val="left"/>
      <w:pPr>
        <w:tabs>
          <w:tab w:val="num" w:pos="360"/>
        </w:tabs>
        <w:ind w:left="360" w:hanging="360"/>
      </w:pPr>
      <w:rPr>
        <w:rFonts w:ascii="Symbol" w:hAnsi="Symbol" w:hint="default"/>
        <w:color w:val="auto"/>
      </w:rPr>
    </w:lvl>
    <w:lvl w:ilvl="1" w:tplc="5B5EAA8E" w:tentative="1">
      <w:start w:val="1"/>
      <w:numFmt w:val="bullet"/>
      <w:lvlText w:val="o"/>
      <w:lvlJc w:val="left"/>
      <w:pPr>
        <w:tabs>
          <w:tab w:val="num" w:pos="1080"/>
        </w:tabs>
        <w:ind w:left="1080" w:hanging="360"/>
      </w:pPr>
      <w:rPr>
        <w:rFonts w:ascii="Courier New" w:hAnsi="Courier New" w:cs="Courier New" w:hint="default"/>
      </w:rPr>
    </w:lvl>
    <w:lvl w:ilvl="2" w:tplc="B27E0AE4" w:tentative="1">
      <w:start w:val="1"/>
      <w:numFmt w:val="bullet"/>
      <w:lvlText w:val=""/>
      <w:lvlJc w:val="left"/>
      <w:pPr>
        <w:tabs>
          <w:tab w:val="num" w:pos="1800"/>
        </w:tabs>
        <w:ind w:left="1800" w:hanging="360"/>
      </w:pPr>
      <w:rPr>
        <w:rFonts w:ascii="Wingdings" w:hAnsi="Wingdings" w:hint="default"/>
      </w:rPr>
    </w:lvl>
    <w:lvl w:ilvl="3" w:tplc="308255E6" w:tentative="1">
      <w:start w:val="1"/>
      <w:numFmt w:val="bullet"/>
      <w:lvlText w:val=""/>
      <w:lvlJc w:val="left"/>
      <w:pPr>
        <w:tabs>
          <w:tab w:val="num" w:pos="2520"/>
        </w:tabs>
        <w:ind w:left="2520" w:hanging="360"/>
      </w:pPr>
      <w:rPr>
        <w:rFonts w:ascii="Symbol" w:hAnsi="Symbol" w:hint="default"/>
      </w:rPr>
    </w:lvl>
    <w:lvl w:ilvl="4" w:tplc="CFC075E4" w:tentative="1">
      <w:start w:val="1"/>
      <w:numFmt w:val="bullet"/>
      <w:lvlText w:val="o"/>
      <w:lvlJc w:val="left"/>
      <w:pPr>
        <w:tabs>
          <w:tab w:val="num" w:pos="3240"/>
        </w:tabs>
        <w:ind w:left="3240" w:hanging="360"/>
      </w:pPr>
      <w:rPr>
        <w:rFonts w:ascii="Courier New" w:hAnsi="Courier New" w:cs="Courier New" w:hint="default"/>
      </w:rPr>
    </w:lvl>
    <w:lvl w:ilvl="5" w:tplc="138C5320" w:tentative="1">
      <w:start w:val="1"/>
      <w:numFmt w:val="bullet"/>
      <w:lvlText w:val=""/>
      <w:lvlJc w:val="left"/>
      <w:pPr>
        <w:tabs>
          <w:tab w:val="num" w:pos="3960"/>
        </w:tabs>
        <w:ind w:left="3960" w:hanging="360"/>
      </w:pPr>
      <w:rPr>
        <w:rFonts w:ascii="Wingdings" w:hAnsi="Wingdings" w:hint="default"/>
      </w:rPr>
    </w:lvl>
    <w:lvl w:ilvl="6" w:tplc="6AC0B0DE" w:tentative="1">
      <w:start w:val="1"/>
      <w:numFmt w:val="bullet"/>
      <w:lvlText w:val=""/>
      <w:lvlJc w:val="left"/>
      <w:pPr>
        <w:tabs>
          <w:tab w:val="num" w:pos="4680"/>
        </w:tabs>
        <w:ind w:left="4680" w:hanging="360"/>
      </w:pPr>
      <w:rPr>
        <w:rFonts w:ascii="Symbol" w:hAnsi="Symbol" w:hint="default"/>
      </w:rPr>
    </w:lvl>
    <w:lvl w:ilvl="7" w:tplc="C718694E" w:tentative="1">
      <w:start w:val="1"/>
      <w:numFmt w:val="bullet"/>
      <w:lvlText w:val="o"/>
      <w:lvlJc w:val="left"/>
      <w:pPr>
        <w:tabs>
          <w:tab w:val="num" w:pos="5400"/>
        </w:tabs>
        <w:ind w:left="5400" w:hanging="360"/>
      </w:pPr>
      <w:rPr>
        <w:rFonts w:ascii="Courier New" w:hAnsi="Courier New" w:cs="Courier New" w:hint="default"/>
      </w:rPr>
    </w:lvl>
    <w:lvl w:ilvl="8" w:tplc="2CD2D74E"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6BCA0450"/>
    <w:multiLevelType w:val="multilevel"/>
    <w:tmpl w:val="8CA04DD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21" w15:restartNumberingAfterBreak="0">
    <w:nsid w:val="709E3BA4"/>
    <w:multiLevelType w:val="multilevel"/>
    <w:tmpl w:val="7252461C"/>
    <w:lvl w:ilvl="0">
      <w:start w:val="1"/>
      <w:numFmt w:val="upperRoman"/>
      <w:pStyle w:val="Heading1"/>
      <w:lvlText w:val="%1."/>
      <w:lvlJc w:val="left"/>
      <w:pPr>
        <w:tabs>
          <w:tab w:val="num" w:pos="1080"/>
        </w:tabs>
        <w:ind w:left="1440" w:hanging="720"/>
      </w:pPr>
      <w:rPr>
        <w:rFonts w:hint="default"/>
      </w:rPr>
    </w:lvl>
    <w:lvl w:ilvl="1">
      <w:start w:val="1"/>
      <w:numFmt w:val="upperLetter"/>
      <w:pStyle w:val="Heading2"/>
      <w:lvlText w:val="%2."/>
      <w:lvlJc w:val="left"/>
      <w:pPr>
        <w:tabs>
          <w:tab w:val="num" w:pos="1800"/>
        </w:tabs>
        <w:ind w:left="2160" w:hanging="720"/>
      </w:pPr>
      <w:rPr>
        <w:rFonts w:cs="Times New Roman"/>
        <w:b w:val="0"/>
        <w:bCs/>
        <w:i w:val="0"/>
        <w:iCs/>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2520"/>
        </w:tabs>
        <w:ind w:left="2880" w:hanging="720"/>
      </w:pPr>
      <w:rPr>
        <w:rFonts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3240"/>
        </w:tabs>
        <w:ind w:left="3600" w:hanging="720"/>
      </w:pPr>
      <w:rPr>
        <w:rFonts w:hint="default"/>
      </w:rPr>
    </w:lvl>
    <w:lvl w:ilvl="4">
      <w:start w:val="1"/>
      <w:numFmt w:val="decimal"/>
      <w:pStyle w:val="Heading5"/>
      <w:lvlText w:val="(%5)"/>
      <w:lvlJc w:val="left"/>
      <w:pPr>
        <w:tabs>
          <w:tab w:val="num" w:pos="3960"/>
        </w:tabs>
        <w:ind w:left="3600" w:firstLine="0"/>
      </w:pPr>
      <w:rPr>
        <w:rFonts w:hint="default"/>
      </w:rPr>
    </w:lvl>
    <w:lvl w:ilvl="5">
      <w:start w:val="1"/>
      <w:numFmt w:val="lowerLetter"/>
      <w:pStyle w:val="Heading6"/>
      <w:lvlText w:val="(%6)"/>
      <w:lvlJc w:val="left"/>
      <w:pPr>
        <w:tabs>
          <w:tab w:val="num" w:pos="4680"/>
        </w:tabs>
        <w:ind w:left="4320" w:firstLine="0"/>
      </w:pPr>
      <w:rPr>
        <w:rFonts w:hint="default"/>
      </w:rPr>
    </w:lvl>
    <w:lvl w:ilvl="6">
      <w:start w:val="1"/>
      <w:numFmt w:val="lowerRoman"/>
      <w:pStyle w:val="Heading7"/>
      <w:lvlText w:val="(%7)"/>
      <w:lvlJc w:val="left"/>
      <w:pPr>
        <w:tabs>
          <w:tab w:val="num" w:pos="5400"/>
        </w:tabs>
        <w:ind w:left="5040" w:firstLine="0"/>
      </w:pPr>
      <w:rPr>
        <w:rFonts w:hint="default"/>
      </w:rPr>
    </w:lvl>
    <w:lvl w:ilvl="7">
      <w:start w:val="1"/>
      <w:numFmt w:val="lowerLetter"/>
      <w:pStyle w:val="Heading8"/>
      <w:lvlText w:val="(%8)"/>
      <w:lvlJc w:val="left"/>
      <w:pPr>
        <w:tabs>
          <w:tab w:val="num" w:pos="6120"/>
        </w:tabs>
        <w:ind w:left="5760" w:firstLine="0"/>
      </w:pPr>
      <w:rPr>
        <w:rFonts w:hint="default"/>
      </w:rPr>
    </w:lvl>
    <w:lvl w:ilvl="8">
      <w:start w:val="1"/>
      <w:numFmt w:val="lowerRoman"/>
      <w:pStyle w:val="Heading9"/>
      <w:lvlText w:val="(%9)"/>
      <w:lvlJc w:val="left"/>
      <w:pPr>
        <w:tabs>
          <w:tab w:val="num" w:pos="6840"/>
        </w:tabs>
        <w:ind w:left="6480" w:firstLine="0"/>
      </w:pPr>
      <w:rPr>
        <w:rFonts w:hint="default"/>
      </w:rPr>
    </w:lvl>
  </w:abstractNum>
  <w:abstractNum w:abstractNumId="22" w15:restartNumberingAfterBreak="0">
    <w:nsid w:val="7A7C36FD"/>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23" w15:restartNumberingAfterBreak="0">
    <w:nsid w:val="7C356221"/>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num w:numId="1" w16cid:durableId="1395277245">
    <w:abstractNumId w:val="21"/>
  </w:num>
  <w:num w:numId="2" w16cid:durableId="608388861">
    <w:abstractNumId w:val="21"/>
  </w:num>
  <w:num w:numId="3" w16cid:durableId="220408680">
    <w:abstractNumId w:val="12"/>
  </w:num>
  <w:num w:numId="4" w16cid:durableId="330527476">
    <w:abstractNumId w:val="11"/>
  </w:num>
  <w:num w:numId="5" w16cid:durableId="398863013">
    <w:abstractNumId w:val="9"/>
  </w:num>
  <w:num w:numId="6" w16cid:durableId="1764300702">
    <w:abstractNumId w:val="16"/>
  </w:num>
  <w:num w:numId="7" w16cid:durableId="644316543">
    <w:abstractNumId w:val="19"/>
  </w:num>
  <w:num w:numId="8" w16cid:durableId="1986011602">
    <w:abstractNumId w:val="5"/>
  </w:num>
  <w:num w:numId="9" w16cid:durableId="1540625202">
    <w:abstractNumId w:val="1"/>
  </w:num>
  <w:num w:numId="10" w16cid:durableId="366681607">
    <w:abstractNumId w:val="18"/>
  </w:num>
  <w:num w:numId="11" w16cid:durableId="1276063551">
    <w:abstractNumId w:val="23"/>
  </w:num>
  <w:num w:numId="12" w16cid:durableId="1387218728">
    <w:abstractNumId w:val="14"/>
  </w:num>
  <w:num w:numId="13" w16cid:durableId="1156263617">
    <w:abstractNumId w:val="7"/>
  </w:num>
  <w:num w:numId="14" w16cid:durableId="1938519379">
    <w:abstractNumId w:val="17"/>
  </w:num>
  <w:num w:numId="15" w16cid:durableId="1453211106">
    <w:abstractNumId w:val="6"/>
  </w:num>
  <w:num w:numId="16" w16cid:durableId="637607869">
    <w:abstractNumId w:val="3"/>
  </w:num>
  <w:num w:numId="17" w16cid:durableId="1915355372">
    <w:abstractNumId w:val="2"/>
  </w:num>
  <w:num w:numId="18" w16cid:durableId="1855801680">
    <w:abstractNumId w:val="4"/>
  </w:num>
  <w:num w:numId="19" w16cid:durableId="291863609">
    <w:abstractNumId w:val="22"/>
  </w:num>
  <w:num w:numId="20" w16cid:durableId="1505971517">
    <w:abstractNumId w:val="0"/>
  </w:num>
  <w:num w:numId="21" w16cid:durableId="277028776">
    <w:abstractNumId w:val="20"/>
  </w:num>
  <w:num w:numId="22" w16cid:durableId="1944073180">
    <w:abstractNumId w:val="21"/>
  </w:num>
  <w:num w:numId="23" w16cid:durableId="254362793">
    <w:abstractNumId w:val="21"/>
  </w:num>
  <w:num w:numId="24" w16cid:durableId="421218811">
    <w:abstractNumId w:val="21"/>
  </w:num>
  <w:num w:numId="25" w16cid:durableId="1130826690">
    <w:abstractNumId w:val="21"/>
  </w:num>
  <w:num w:numId="26" w16cid:durableId="1417288412">
    <w:abstractNumId w:val="21"/>
  </w:num>
  <w:num w:numId="27" w16cid:durableId="1731462380">
    <w:abstractNumId w:val="8"/>
  </w:num>
  <w:num w:numId="28" w16cid:durableId="5279143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454479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1890958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24497333">
    <w:abstractNumId w:val="10"/>
  </w:num>
  <w:num w:numId="32" w16cid:durableId="918639348">
    <w:abstractNumId w:val="21"/>
  </w:num>
  <w:num w:numId="33" w16cid:durableId="1353651511">
    <w:abstractNumId w:val="21"/>
  </w:num>
  <w:num w:numId="34" w16cid:durableId="882988031">
    <w:abstractNumId w:val="21"/>
  </w:num>
  <w:num w:numId="35" w16cid:durableId="533468262">
    <w:abstractNumId w:val="21"/>
  </w:num>
  <w:num w:numId="36" w16cid:durableId="913005048">
    <w:abstractNumId w:val="21"/>
  </w:num>
  <w:num w:numId="37" w16cid:durableId="408160345">
    <w:abstractNumId w:val="21"/>
  </w:num>
  <w:num w:numId="38" w16cid:durableId="561714010">
    <w:abstractNumId w:val="21"/>
  </w:num>
  <w:num w:numId="39" w16cid:durableId="668288387">
    <w:abstractNumId w:val="21"/>
  </w:num>
  <w:num w:numId="40" w16cid:durableId="296616796">
    <w:abstractNumId w:val="21"/>
  </w:num>
  <w:num w:numId="41" w16cid:durableId="1183126692">
    <w:abstractNumId w:val="21"/>
  </w:num>
  <w:num w:numId="42" w16cid:durableId="1736707626">
    <w:abstractNumId w:val="21"/>
  </w:num>
  <w:num w:numId="43" w16cid:durableId="1216890063">
    <w:abstractNumId w:val="21"/>
  </w:num>
  <w:num w:numId="44" w16cid:durableId="637731355">
    <w:abstractNumId w:val="21"/>
  </w:num>
  <w:num w:numId="45" w16cid:durableId="365567107">
    <w:abstractNumId w:val="21"/>
  </w:num>
  <w:num w:numId="46" w16cid:durableId="927274330">
    <w:abstractNumId w:val="21"/>
  </w:num>
  <w:num w:numId="47" w16cid:durableId="1237399440">
    <w:abstractNumId w:val="21"/>
  </w:num>
  <w:num w:numId="48" w16cid:durableId="1317958072">
    <w:abstractNumId w:val="21"/>
  </w:num>
  <w:num w:numId="49" w16cid:durableId="898977722">
    <w:abstractNumId w:val="21"/>
  </w:num>
  <w:num w:numId="50" w16cid:durableId="345596724">
    <w:abstractNumId w:val="21"/>
  </w:num>
  <w:num w:numId="51" w16cid:durableId="800072227">
    <w:abstractNumId w:val="21"/>
  </w:num>
  <w:num w:numId="52" w16cid:durableId="129329983">
    <w:abstractNumId w:val="21"/>
  </w:num>
  <w:num w:numId="53" w16cid:durableId="1260993261">
    <w:abstractNumId w:val="21"/>
  </w:num>
  <w:num w:numId="54" w16cid:durableId="637416382">
    <w:abstractNumId w:val="21"/>
  </w:num>
  <w:num w:numId="55" w16cid:durableId="2065635271">
    <w:abstractNumId w:val="15"/>
  </w:num>
  <w:num w:numId="56" w16cid:durableId="18037640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973"/>
    <w:rsid w:val="00000CFB"/>
    <w:rsid w:val="000072E1"/>
    <w:rsid w:val="00024C3F"/>
    <w:rsid w:val="000257FA"/>
    <w:rsid w:val="00032BB9"/>
    <w:rsid w:val="000330E4"/>
    <w:rsid w:val="00040A57"/>
    <w:rsid w:val="00041F4B"/>
    <w:rsid w:val="00050381"/>
    <w:rsid w:val="00056245"/>
    <w:rsid w:val="00060A32"/>
    <w:rsid w:val="000655AB"/>
    <w:rsid w:val="000711DE"/>
    <w:rsid w:val="00077032"/>
    <w:rsid w:val="000807A3"/>
    <w:rsid w:val="000815D8"/>
    <w:rsid w:val="00086F6D"/>
    <w:rsid w:val="00090C25"/>
    <w:rsid w:val="00095C09"/>
    <w:rsid w:val="00096190"/>
    <w:rsid w:val="000A2F6D"/>
    <w:rsid w:val="000A5270"/>
    <w:rsid w:val="000A72D3"/>
    <w:rsid w:val="000C09A7"/>
    <w:rsid w:val="000C1FB1"/>
    <w:rsid w:val="000D1C4A"/>
    <w:rsid w:val="000D1EC8"/>
    <w:rsid w:val="000E0B63"/>
    <w:rsid w:val="000E35D9"/>
    <w:rsid w:val="000F23E1"/>
    <w:rsid w:val="000F60B8"/>
    <w:rsid w:val="000F6D0E"/>
    <w:rsid w:val="00105B0D"/>
    <w:rsid w:val="001072AA"/>
    <w:rsid w:val="00110798"/>
    <w:rsid w:val="00110F13"/>
    <w:rsid w:val="00111763"/>
    <w:rsid w:val="00117BA7"/>
    <w:rsid w:val="0012281A"/>
    <w:rsid w:val="0012427C"/>
    <w:rsid w:val="00126F48"/>
    <w:rsid w:val="00130401"/>
    <w:rsid w:val="0013779B"/>
    <w:rsid w:val="00141CEA"/>
    <w:rsid w:val="00141E42"/>
    <w:rsid w:val="00146583"/>
    <w:rsid w:val="0015659E"/>
    <w:rsid w:val="0016105F"/>
    <w:rsid w:val="00161E58"/>
    <w:rsid w:val="001630E5"/>
    <w:rsid w:val="001715E0"/>
    <w:rsid w:val="00172816"/>
    <w:rsid w:val="00172DF8"/>
    <w:rsid w:val="0017404A"/>
    <w:rsid w:val="00180BDA"/>
    <w:rsid w:val="00184428"/>
    <w:rsid w:val="00184698"/>
    <w:rsid w:val="0018469C"/>
    <w:rsid w:val="00185497"/>
    <w:rsid w:val="001901BB"/>
    <w:rsid w:val="00190632"/>
    <w:rsid w:val="0019139C"/>
    <w:rsid w:val="001A0A10"/>
    <w:rsid w:val="001A5642"/>
    <w:rsid w:val="001A6DFE"/>
    <w:rsid w:val="001B0763"/>
    <w:rsid w:val="001B3633"/>
    <w:rsid w:val="001B6406"/>
    <w:rsid w:val="001B7470"/>
    <w:rsid w:val="001B79BC"/>
    <w:rsid w:val="001C29CE"/>
    <w:rsid w:val="001C4D82"/>
    <w:rsid w:val="001D0EEA"/>
    <w:rsid w:val="001D32E2"/>
    <w:rsid w:val="001E0143"/>
    <w:rsid w:val="001E3883"/>
    <w:rsid w:val="001E4B9A"/>
    <w:rsid w:val="001F704A"/>
    <w:rsid w:val="001F720D"/>
    <w:rsid w:val="00201604"/>
    <w:rsid w:val="002040BE"/>
    <w:rsid w:val="00204E0E"/>
    <w:rsid w:val="002059A4"/>
    <w:rsid w:val="002078E8"/>
    <w:rsid w:val="00215C22"/>
    <w:rsid w:val="002176F4"/>
    <w:rsid w:val="002242B9"/>
    <w:rsid w:val="0022532C"/>
    <w:rsid w:val="00225EAC"/>
    <w:rsid w:val="002302A7"/>
    <w:rsid w:val="00240EC9"/>
    <w:rsid w:val="00243F35"/>
    <w:rsid w:val="00245726"/>
    <w:rsid w:val="002471F7"/>
    <w:rsid w:val="00252CD4"/>
    <w:rsid w:val="00253575"/>
    <w:rsid w:val="00254A8C"/>
    <w:rsid w:val="00257E04"/>
    <w:rsid w:val="00262DC9"/>
    <w:rsid w:val="00274B54"/>
    <w:rsid w:val="00274DE1"/>
    <w:rsid w:val="002776EE"/>
    <w:rsid w:val="00280395"/>
    <w:rsid w:val="00281C6C"/>
    <w:rsid w:val="00282811"/>
    <w:rsid w:val="00282C45"/>
    <w:rsid w:val="00286375"/>
    <w:rsid w:val="002878B6"/>
    <w:rsid w:val="0029184F"/>
    <w:rsid w:val="002A0D1F"/>
    <w:rsid w:val="002A17F0"/>
    <w:rsid w:val="002A31B0"/>
    <w:rsid w:val="002A3DE6"/>
    <w:rsid w:val="002B199C"/>
    <w:rsid w:val="002B297F"/>
    <w:rsid w:val="002B5E0F"/>
    <w:rsid w:val="002C2612"/>
    <w:rsid w:val="002C387A"/>
    <w:rsid w:val="002C4E2B"/>
    <w:rsid w:val="002C5FAB"/>
    <w:rsid w:val="002C78BA"/>
    <w:rsid w:val="002C7AC9"/>
    <w:rsid w:val="002D1FC4"/>
    <w:rsid w:val="002D3339"/>
    <w:rsid w:val="002D3EA0"/>
    <w:rsid w:val="002E2E71"/>
    <w:rsid w:val="002E6E96"/>
    <w:rsid w:val="002F4546"/>
    <w:rsid w:val="002F5B3F"/>
    <w:rsid w:val="002F62FD"/>
    <w:rsid w:val="002F79B9"/>
    <w:rsid w:val="00301B36"/>
    <w:rsid w:val="00301C14"/>
    <w:rsid w:val="00306EA4"/>
    <w:rsid w:val="00316664"/>
    <w:rsid w:val="00316BC0"/>
    <w:rsid w:val="00317CEB"/>
    <w:rsid w:val="00333623"/>
    <w:rsid w:val="003353A2"/>
    <w:rsid w:val="003359D0"/>
    <w:rsid w:val="00336200"/>
    <w:rsid w:val="00336BCA"/>
    <w:rsid w:val="00340611"/>
    <w:rsid w:val="003412E1"/>
    <w:rsid w:val="00342AB9"/>
    <w:rsid w:val="0034399B"/>
    <w:rsid w:val="00346688"/>
    <w:rsid w:val="00347EF0"/>
    <w:rsid w:val="0035027B"/>
    <w:rsid w:val="00355201"/>
    <w:rsid w:val="00357E7A"/>
    <w:rsid w:val="00360654"/>
    <w:rsid w:val="003640B8"/>
    <w:rsid w:val="00372BFF"/>
    <w:rsid w:val="00372CD7"/>
    <w:rsid w:val="0037392E"/>
    <w:rsid w:val="00374C79"/>
    <w:rsid w:val="0037594B"/>
    <w:rsid w:val="00377F84"/>
    <w:rsid w:val="003800E8"/>
    <w:rsid w:val="00382817"/>
    <w:rsid w:val="003829AB"/>
    <w:rsid w:val="00383897"/>
    <w:rsid w:val="003850C5"/>
    <w:rsid w:val="003911AF"/>
    <w:rsid w:val="003B0CF0"/>
    <w:rsid w:val="003B7D4D"/>
    <w:rsid w:val="003C04F4"/>
    <w:rsid w:val="003C1B4A"/>
    <w:rsid w:val="003C614D"/>
    <w:rsid w:val="003C7DEB"/>
    <w:rsid w:val="003D4D75"/>
    <w:rsid w:val="003E11B4"/>
    <w:rsid w:val="003E25AA"/>
    <w:rsid w:val="003E3641"/>
    <w:rsid w:val="003E4117"/>
    <w:rsid w:val="003E4A9F"/>
    <w:rsid w:val="003E6982"/>
    <w:rsid w:val="003F2D1A"/>
    <w:rsid w:val="003F3B9F"/>
    <w:rsid w:val="003F52B9"/>
    <w:rsid w:val="00400C23"/>
    <w:rsid w:val="00405020"/>
    <w:rsid w:val="004075F1"/>
    <w:rsid w:val="004101C4"/>
    <w:rsid w:val="004106C2"/>
    <w:rsid w:val="004110AE"/>
    <w:rsid w:val="00415E66"/>
    <w:rsid w:val="004246AA"/>
    <w:rsid w:val="004247DF"/>
    <w:rsid w:val="004273D0"/>
    <w:rsid w:val="0042767A"/>
    <w:rsid w:val="00435B18"/>
    <w:rsid w:val="00450673"/>
    <w:rsid w:val="004609D6"/>
    <w:rsid w:val="00463858"/>
    <w:rsid w:val="00465977"/>
    <w:rsid w:val="00467A75"/>
    <w:rsid w:val="00470441"/>
    <w:rsid w:val="00471C95"/>
    <w:rsid w:val="00474C5F"/>
    <w:rsid w:val="00480F48"/>
    <w:rsid w:val="00484D74"/>
    <w:rsid w:val="00490A25"/>
    <w:rsid w:val="004915A8"/>
    <w:rsid w:val="00491A94"/>
    <w:rsid w:val="00497113"/>
    <w:rsid w:val="004A2142"/>
    <w:rsid w:val="004A3A00"/>
    <w:rsid w:val="004A3E51"/>
    <w:rsid w:val="004B18B8"/>
    <w:rsid w:val="004B2D5D"/>
    <w:rsid w:val="004B6AC6"/>
    <w:rsid w:val="004B79BF"/>
    <w:rsid w:val="004C575E"/>
    <w:rsid w:val="004C6139"/>
    <w:rsid w:val="004C6CB9"/>
    <w:rsid w:val="004D2C8C"/>
    <w:rsid w:val="004D436A"/>
    <w:rsid w:val="004D4658"/>
    <w:rsid w:val="004D49F7"/>
    <w:rsid w:val="004E2579"/>
    <w:rsid w:val="004E5B40"/>
    <w:rsid w:val="004F0C8D"/>
    <w:rsid w:val="004F38C2"/>
    <w:rsid w:val="004F57E0"/>
    <w:rsid w:val="00501766"/>
    <w:rsid w:val="00503C38"/>
    <w:rsid w:val="00503CC3"/>
    <w:rsid w:val="00514E70"/>
    <w:rsid w:val="00520CB0"/>
    <w:rsid w:val="005263B1"/>
    <w:rsid w:val="00526EC7"/>
    <w:rsid w:val="00527713"/>
    <w:rsid w:val="0052775B"/>
    <w:rsid w:val="00531AD8"/>
    <w:rsid w:val="005348AA"/>
    <w:rsid w:val="00542A59"/>
    <w:rsid w:val="00547B60"/>
    <w:rsid w:val="0055579A"/>
    <w:rsid w:val="00556032"/>
    <w:rsid w:val="00561742"/>
    <w:rsid w:val="00561E91"/>
    <w:rsid w:val="005622D3"/>
    <w:rsid w:val="00563213"/>
    <w:rsid w:val="005642CC"/>
    <w:rsid w:val="005674E3"/>
    <w:rsid w:val="005716B1"/>
    <w:rsid w:val="00571F61"/>
    <w:rsid w:val="005739D7"/>
    <w:rsid w:val="00574331"/>
    <w:rsid w:val="00574CC7"/>
    <w:rsid w:val="005777F6"/>
    <w:rsid w:val="005779B9"/>
    <w:rsid w:val="00580867"/>
    <w:rsid w:val="00583970"/>
    <w:rsid w:val="00583A0D"/>
    <w:rsid w:val="00584460"/>
    <w:rsid w:val="0058684E"/>
    <w:rsid w:val="00586BB3"/>
    <w:rsid w:val="00590BF5"/>
    <w:rsid w:val="00592439"/>
    <w:rsid w:val="00594E3F"/>
    <w:rsid w:val="005968E6"/>
    <w:rsid w:val="005A1624"/>
    <w:rsid w:val="005B7670"/>
    <w:rsid w:val="005C690A"/>
    <w:rsid w:val="005D04FA"/>
    <w:rsid w:val="005D25D3"/>
    <w:rsid w:val="005E153E"/>
    <w:rsid w:val="005E3811"/>
    <w:rsid w:val="005E51C0"/>
    <w:rsid w:val="005F01A9"/>
    <w:rsid w:val="005F1FBD"/>
    <w:rsid w:val="005F2A8D"/>
    <w:rsid w:val="005F489F"/>
    <w:rsid w:val="00601871"/>
    <w:rsid w:val="00602F1D"/>
    <w:rsid w:val="00610E2D"/>
    <w:rsid w:val="00611871"/>
    <w:rsid w:val="0061498D"/>
    <w:rsid w:val="00615DDC"/>
    <w:rsid w:val="00621C04"/>
    <w:rsid w:val="00623091"/>
    <w:rsid w:val="006271CC"/>
    <w:rsid w:val="00630D44"/>
    <w:rsid w:val="006324B8"/>
    <w:rsid w:val="00632C65"/>
    <w:rsid w:val="0063493C"/>
    <w:rsid w:val="00634D9A"/>
    <w:rsid w:val="00642F1E"/>
    <w:rsid w:val="00645CFF"/>
    <w:rsid w:val="0064690F"/>
    <w:rsid w:val="00651B5A"/>
    <w:rsid w:val="00655B8C"/>
    <w:rsid w:val="006605FF"/>
    <w:rsid w:val="006606D1"/>
    <w:rsid w:val="0066137F"/>
    <w:rsid w:val="006634D1"/>
    <w:rsid w:val="006642B3"/>
    <w:rsid w:val="00665731"/>
    <w:rsid w:val="00667EE0"/>
    <w:rsid w:val="006740F5"/>
    <w:rsid w:val="00675474"/>
    <w:rsid w:val="00677541"/>
    <w:rsid w:val="00683D2A"/>
    <w:rsid w:val="00690817"/>
    <w:rsid w:val="006915E5"/>
    <w:rsid w:val="00692560"/>
    <w:rsid w:val="006954BE"/>
    <w:rsid w:val="006967E0"/>
    <w:rsid w:val="006A2EE8"/>
    <w:rsid w:val="006A66C5"/>
    <w:rsid w:val="006A6FB5"/>
    <w:rsid w:val="006A7D93"/>
    <w:rsid w:val="006B13EC"/>
    <w:rsid w:val="006B457B"/>
    <w:rsid w:val="006B602F"/>
    <w:rsid w:val="006B6B80"/>
    <w:rsid w:val="006C3896"/>
    <w:rsid w:val="006D0298"/>
    <w:rsid w:val="006D7989"/>
    <w:rsid w:val="006E19B4"/>
    <w:rsid w:val="006E1A5B"/>
    <w:rsid w:val="006E4ABE"/>
    <w:rsid w:val="006E5215"/>
    <w:rsid w:val="006E6F2E"/>
    <w:rsid w:val="006F1266"/>
    <w:rsid w:val="006F42B5"/>
    <w:rsid w:val="006F4933"/>
    <w:rsid w:val="006F4B17"/>
    <w:rsid w:val="006F6A0E"/>
    <w:rsid w:val="00704CB4"/>
    <w:rsid w:val="007065A9"/>
    <w:rsid w:val="00711AFE"/>
    <w:rsid w:val="00713024"/>
    <w:rsid w:val="007155A7"/>
    <w:rsid w:val="007159AE"/>
    <w:rsid w:val="00724438"/>
    <w:rsid w:val="00726D3D"/>
    <w:rsid w:val="007301C0"/>
    <w:rsid w:val="00731006"/>
    <w:rsid w:val="00741875"/>
    <w:rsid w:val="00742D85"/>
    <w:rsid w:val="00760B39"/>
    <w:rsid w:val="0076122C"/>
    <w:rsid w:val="00766AD5"/>
    <w:rsid w:val="00767D99"/>
    <w:rsid w:val="0077182A"/>
    <w:rsid w:val="007719EA"/>
    <w:rsid w:val="007770B4"/>
    <w:rsid w:val="007859E7"/>
    <w:rsid w:val="007A1592"/>
    <w:rsid w:val="007A354A"/>
    <w:rsid w:val="007A46BE"/>
    <w:rsid w:val="007A5F21"/>
    <w:rsid w:val="007A68E7"/>
    <w:rsid w:val="007B5704"/>
    <w:rsid w:val="007B64B2"/>
    <w:rsid w:val="007C1B9D"/>
    <w:rsid w:val="007C31FB"/>
    <w:rsid w:val="007C42CD"/>
    <w:rsid w:val="007C6364"/>
    <w:rsid w:val="007D1419"/>
    <w:rsid w:val="007D6F7B"/>
    <w:rsid w:val="007E2922"/>
    <w:rsid w:val="007E7435"/>
    <w:rsid w:val="007F25E3"/>
    <w:rsid w:val="007F53E3"/>
    <w:rsid w:val="00804AE6"/>
    <w:rsid w:val="00810EF7"/>
    <w:rsid w:val="0081364C"/>
    <w:rsid w:val="00821687"/>
    <w:rsid w:val="00826BB2"/>
    <w:rsid w:val="008302B3"/>
    <w:rsid w:val="008317B3"/>
    <w:rsid w:val="008345BF"/>
    <w:rsid w:val="008351C3"/>
    <w:rsid w:val="008351EA"/>
    <w:rsid w:val="0084404F"/>
    <w:rsid w:val="00850B55"/>
    <w:rsid w:val="00855C2B"/>
    <w:rsid w:val="00856683"/>
    <w:rsid w:val="008603A5"/>
    <w:rsid w:val="008607A8"/>
    <w:rsid w:val="00864E0A"/>
    <w:rsid w:val="00864EA4"/>
    <w:rsid w:val="0087353B"/>
    <w:rsid w:val="008748A1"/>
    <w:rsid w:val="00881C50"/>
    <w:rsid w:val="00882997"/>
    <w:rsid w:val="00885913"/>
    <w:rsid w:val="008870D6"/>
    <w:rsid w:val="00887CD8"/>
    <w:rsid w:val="00896925"/>
    <w:rsid w:val="008A1D22"/>
    <w:rsid w:val="008A593F"/>
    <w:rsid w:val="008A7545"/>
    <w:rsid w:val="008B1B39"/>
    <w:rsid w:val="008B6005"/>
    <w:rsid w:val="008B7EDD"/>
    <w:rsid w:val="008C05B2"/>
    <w:rsid w:val="008C1029"/>
    <w:rsid w:val="008C1777"/>
    <w:rsid w:val="008C1C37"/>
    <w:rsid w:val="008C2490"/>
    <w:rsid w:val="008C5EC1"/>
    <w:rsid w:val="008D36AD"/>
    <w:rsid w:val="008D74DD"/>
    <w:rsid w:val="008E273B"/>
    <w:rsid w:val="008E2E1C"/>
    <w:rsid w:val="008E3359"/>
    <w:rsid w:val="008E4B37"/>
    <w:rsid w:val="008E661B"/>
    <w:rsid w:val="008F0816"/>
    <w:rsid w:val="008F1808"/>
    <w:rsid w:val="008F33A9"/>
    <w:rsid w:val="008F3996"/>
    <w:rsid w:val="009006F3"/>
    <w:rsid w:val="0090166C"/>
    <w:rsid w:val="00901805"/>
    <w:rsid w:val="0090326C"/>
    <w:rsid w:val="00904C77"/>
    <w:rsid w:val="009053D4"/>
    <w:rsid w:val="00910120"/>
    <w:rsid w:val="009118FD"/>
    <w:rsid w:val="00913829"/>
    <w:rsid w:val="00913B04"/>
    <w:rsid w:val="00915526"/>
    <w:rsid w:val="00916496"/>
    <w:rsid w:val="00916C62"/>
    <w:rsid w:val="009174B2"/>
    <w:rsid w:val="00924D0C"/>
    <w:rsid w:val="009252CB"/>
    <w:rsid w:val="00931F00"/>
    <w:rsid w:val="00933F48"/>
    <w:rsid w:val="00941281"/>
    <w:rsid w:val="0094407D"/>
    <w:rsid w:val="00944685"/>
    <w:rsid w:val="0095214C"/>
    <w:rsid w:val="00952E95"/>
    <w:rsid w:val="0095766B"/>
    <w:rsid w:val="009578CA"/>
    <w:rsid w:val="009640EA"/>
    <w:rsid w:val="00973B9C"/>
    <w:rsid w:val="009747F7"/>
    <w:rsid w:val="00980CA4"/>
    <w:rsid w:val="00983A1E"/>
    <w:rsid w:val="00984885"/>
    <w:rsid w:val="00986029"/>
    <w:rsid w:val="00986463"/>
    <w:rsid w:val="0099167A"/>
    <w:rsid w:val="009930C7"/>
    <w:rsid w:val="00993DC9"/>
    <w:rsid w:val="00997079"/>
    <w:rsid w:val="009A4F60"/>
    <w:rsid w:val="009A6949"/>
    <w:rsid w:val="009A6BFA"/>
    <w:rsid w:val="009A6DC8"/>
    <w:rsid w:val="009A70DC"/>
    <w:rsid w:val="009B0972"/>
    <w:rsid w:val="009B1310"/>
    <w:rsid w:val="009B1DD1"/>
    <w:rsid w:val="009C0F5E"/>
    <w:rsid w:val="009C218F"/>
    <w:rsid w:val="009C71EF"/>
    <w:rsid w:val="009D07BE"/>
    <w:rsid w:val="009D14F3"/>
    <w:rsid w:val="009D4D31"/>
    <w:rsid w:val="009D687C"/>
    <w:rsid w:val="009E186B"/>
    <w:rsid w:val="009E2484"/>
    <w:rsid w:val="009E70D0"/>
    <w:rsid w:val="009F15A0"/>
    <w:rsid w:val="009F43D8"/>
    <w:rsid w:val="009F6574"/>
    <w:rsid w:val="00A0323A"/>
    <w:rsid w:val="00A05A46"/>
    <w:rsid w:val="00A15458"/>
    <w:rsid w:val="00A21938"/>
    <w:rsid w:val="00A25C93"/>
    <w:rsid w:val="00A260BB"/>
    <w:rsid w:val="00A27699"/>
    <w:rsid w:val="00A3607D"/>
    <w:rsid w:val="00A362CD"/>
    <w:rsid w:val="00A422BE"/>
    <w:rsid w:val="00A4249E"/>
    <w:rsid w:val="00A425BF"/>
    <w:rsid w:val="00A45372"/>
    <w:rsid w:val="00A454C8"/>
    <w:rsid w:val="00A45543"/>
    <w:rsid w:val="00A47229"/>
    <w:rsid w:val="00A5619D"/>
    <w:rsid w:val="00A56CEF"/>
    <w:rsid w:val="00A577A3"/>
    <w:rsid w:val="00A61EB0"/>
    <w:rsid w:val="00A73062"/>
    <w:rsid w:val="00A7344B"/>
    <w:rsid w:val="00A75C11"/>
    <w:rsid w:val="00A771DD"/>
    <w:rsid w:val="00A81CBD"/>
    <w:rsid w:val="00A85D1C"/>
    <w:rsid w:val="00A86379"/>
    <w:rsid w:val="00A90EDE"/>
    <w:rsid w:val="00A94D1A"/>
    <w:rsid w:val="00A96BE4"/>
    <w:rsid w:val="00AA5031"/>
    <w:rsid w:val="00AB02BA"/>
    <w:rsid w:val="00AB02FC"/>
    <w:rsid w:val="00AB031C"/>
    <w:rsid w:val="00AB21EC"/>
    <w:rsid w:val="00AB24B4"/>
    <w:rsid w:val="00AB3407"/>
    <w:rsid w:val="00AB67D3"/>
    <w:rsid w:val="00AB7435"/>
    <w:rsid w:val="00AC2081"/>
    <w:rsid w:val="00AC2991"/>
    <w:rsid w:val="00AC363A"/>
    <w:rsid w:val="00AD36C3"/>
    <w:rsid w:val="00AE1AB3"/>
    <w:rsid w:val="00AE1F12"/>
    <w:rsid w:val="00AE53CD"/>
    <w:rsid w:val="00AE62C2"/>
    <w:rsid w:val="00AF38AC"/>
    <w:rsid w:val="00AF3AFD"/>
    <w:rsid w:val="00AF3E42"/>
    <w:rsid w:val="00AF5F59"/>
    <w:rsid w:val="00B007AA"/>
    <w:rsid w:val="00B01017"/>
    <w:rsid w:val="00B1002D"/>
    <w:rsid w:val="00B111F6"/>
    <w:rsid w:val="00B1252F"/>
    <w:rsid w:val="00B159E7"/>
    <w:rsid w:val="00B206F6"/>
    <w:rsid w:val="00B230F0"/>
    <w:rsid w:val="00B23C27"/>
    <w:rsid w:val="00B2662C"/>
    <w:rsid w:val="00B323AF"/>
    <w:rsid w:val="00B341C8"/>
    <w:rsid w:val="00B4167E"/>
    <w:rsid w:val="00B4235F"/>
    <w:rsid w:val="00B56E10"/>
    <w:rsid w:val="00B62AF2"/>
    <w:rsid w:val="00B62DEE"/>
    <w:rsid w:val="00B63080"/>
    <w:rsid w:val="00B81309"/>
    <w:rsid w:val="00B82953"/>
    <w:rsid w:val="00B85AC5"/>
    <w:rsid w:val="00B90489"/>
    <w:rsid w:val="00B96973"/>
    <w:rsid w:val="00B96C2B"/>
    <w:rsid w:val="00BA28FB"/>
    <w:rsid w:val="00BA2A15"/>
    <w:rsid w:val="00BA33F1"/>
    <w:rsid w:val="00BA3733"/>
    <w:rsid w:val="00BA48BD"/>
    <w:rsid w:val="00BA512B"/>
    <w:rsid w:val="00BA681E"/>
    <w:rsid w:val="00BA7CC8"/>
    <w:rsid w:val="00BB0EF8"/>
    <w:rsid w:val="00BB21C9"/>
    <w:rsid w:val="00BB528A"/>
    <w:rsid w:val="00BC2700"/>
    <w:rsid w:val="00BC33AB"/>
    <w:rsid w:val="00BC3D59"/>
    <w:rsid w:val="00BD2360"/>
    <w:rsid w:val="00BD5173"/>
    <w:rsid w:val="00BE300F"/>
    <w:rsid w:val="00BE6F8B"/>
    <w:rsid w:val="00BF36BD"/>
    <w:rsid w:val="00C0064C"/>
    <w:rsid w:val="00C01874"/>
    <w:rsid w:val="00C03C88"/>
    <w:rsid w:val="00C04A05"/>
    <w:rsid w:val="00C1192C"/>
    <w:rsid w:val="00C11961"/>
    <w:rsid w:val="00C11AA9"/>
    <w:rsid w:val="00C13901"/>
    <w:rsid w:val="00C1746C"/>
    <w:rsid w:val="00C208BD"/>
    <w:rsid w:val="00C2368B"/>
    <w:rsid w:val="00C24C20"/>
    <w:rsid w:val="00C2634F"/>
    <w:rsid w:val="00C266B4"/>
    <w:rsid w:val="00C30703"/>
    <w:rsid w:val="00C32F32"/>
    <w:rsid w:val="00C369E2"/>
    <w:rsid w:val="00C43EE2"/>
    <w:rsid w:val="00C456F3"/>
    <w:rsid w:val="00C457FE"/>
    <w:rsid w:val="00C5291C"/>
    <w:rsid w:val="00C54035"/>
    <w:rsid w:val="00C55109"/>
    <w:rsid w:val="00C57895"/>
    <w:rsid w:val="00C737F1"/>
    <w:rsid w:val="00C75D2D"/>
    <w:rsid w:val="00C80964"/>
    <w:rsid w:val="00C80AD3"/>
    <w:rsid w:val="00C87E00"/>
    <w:rsid w:val="00CB0494"/>
    <w:rsid w:val="00CB3A22"/>
    <w:rsid w:val="00CC1324"/>
    <w:rsid w:val="00CC2A4C"/>
    <w:rsid w:val="00CC5072"/>
    <w:rsid w:val="00CD26BA"/>
    <w:rsid w:val="00CD2789"/>
    <w:rsid w:val="00CE0880"/>
    <w:rsid w:val="00CE2502"/>
    <w:rsid w:val="00CE2677"/>
    <w:rsid w:val="00CE5242"/>
    <w:rsid w:val="00CF2AD3"/>
    <w:rsid w:val="00CF453C"/>
    <w:rsid w:val="00D04B80"/>
    <w:rsid w:val="00D0793B"/>
    <w:rsid w:val="00D10C4F"/>
    <w:rsid w:val="00D16CED"/>
    <w:rsid w:val="00D2526E"/>
    <w:rsid w:val="00D3033B"/>
    <w:rsid w:val="00D36DDB"/>
    <w:rsid w:val="00D4147C"/>
    <w:rsid w:val="00D4421C"/>
    <w:rsid w:val="00D451B9"/>
    <w:rsid w:val="00D531B4"/>
    <w:rsid w:val="00D656AE"/>
    <w:rsid w:val="00D65C19"/>
    <w:rsid w:val="00D70EDC"/>
    <w:rsid w:val="00D710D2"/>
    <w:rsid w:val="00D71927"/>
    <w:rsid w:val="00D7433F"/>
    <w:rsid w:val="00D75D47"/>
    <w:rsid w:val="00D82876"/>
    <w:rsid w:val="00D935EF"/>
    <w:rsid w:val="00D947F5"/>
    <w:rsid w:val="00D9702C"/>
    <w:rsid w:val="00DA3AA0"/>
    <w:rsid w:val="00DA5E86"/>
    <w:rsid w:val="00DA5FD0"/>
    <w:rsid w:val="00DA71F1"/>
    <w:rsid w:val="00DB1D92"/>
    <w:rsid w:val="00DB50D3"/>
    <w:rsid w:val="00DB5E82"/>
    <w:rsid w:val="00DB6881"/>
    <w:rsid w:val="00DC57E9"/>
    <w:rsid w:val="00DC5D4E"/>
    <w:rsid w:val="00DC610A"/>
    <w:rsid w:val="00DD0208"/>
    <w:rsid w:val="00DD2720"/>
    <w:rsid w:val="00DD644A"/>
    <w:rsid w:val="00DD78F6"/>
    <w:rsid w:val="00DD7FC3"/>
    <w:rsid w:val="00DE63DD"/>
    <w:rsid w:val="00DE6BC1"/>
    <w:rsid w:val="00DF68AD"/>
    <w:rsid w:val="00DF6A1E"/>
    <w:rsid w:val="00E0199F"/>
    <w:rsid w:val="00E04638"/>
    <w:rsid w:val="00E04B2C"/>
    <w:rsid w:val="00E1273A"/>
    <w:rsid w:val="00E159F9"/>
    <w:rsid w:val="00E17B4E"/>
    <w:rsid w:val="00E26EBD"/>
    <w:rsid w:val="00E31178"/>
    <w:rsid w:val="00E34CEF"/>
    <w:rsid w:val="00E37423"/>
    <w:rsid w:val="00E43187"/>
    <w:rsid w:val="00E45EE5"/>
    <w:rsid w:val="00E47D1D"/>
    <w:rsid w:val="00E51B65"/>
    <w:rsid w:val="00E54985"/>
    <w:rsid w:val="00E77079"/>
    <w:rsid w:val="00E8071E"/>
    <w:rsid w:val="00E81510"/>
    <w:rsid w:val="00E81583"/>
    <w:rsid w:val="00E823F1"/>
    <w:rsid w:val="00E833F2"/>
    <w:rsid w:val="00E834CA"/>
    <w:rsid w:val="00E903FA"/>
    <w:rsid w:val="00E90D82"/>
    <w:rsid w:val="00E95990"/>
    <w:rsid w:val="00E974B1"/>
    <w:rsid w:val="00EA2500"/>
    <w:rsid w:val="00EB4D11"/>
    <w:rsid w:val="00EB5816"/>
    <w:rsid w:val="00EB695C"/>
    <w:rsid w:val="00EC120B"/>
    <w:rsid w:val="00EC44AA"/>
    <w:rsid w:val="00EC4C84"/>
    <w:rsid w:val="00ED5DC1"/>
    <w:rsid w:val="00EE0584"/>
    <w:rsid w:val="00EE1254"/>
    <w:rsid w:val="00EE7214"/>
    <w:rsid w:val="00EF2DCB"/>
    <w:rsid w:val="00EF5171"/>
    <w:rsid w:val="00EF5CDC"/>
    <w:rsid w:val="00F06185"/>
    <w:rsid w:val="00F13F9A"/>
    <w:rsid w:val="00F15EC3"/>
    <w:rsid w:val="00F16204"/>
    <w:rsid w:val="00F17145"/>
    <w:rsid w:val="00F25DCF"/>
    <w:rsid w:val="00F26C4D"/>
    <w:rsid w:val="00F30E48"/>
    <w:rsid w:val="00F40383"/>
    <w:rsid w:val="00F4359E"/>
    <w:rsid w:val="00F438CE"/>
    <w:rsid w:val="00F448B5"/>
    <w:rsid w:val="00F45514"/>
    <w:rsid w:val="00F514D9"/>
    <w:rsid w:val="00F554FB"/>
    <w:rsid w:val="00F63AF5"/>
    <w:rsid w:val="00F6750C"/>
    <w:rsid w:val="00F707F8"/>
    <w:rsid w:val="00F72576"/>
    <w:rsid w:val="00F759B8"/>
    <w:rsid w:val="00F75A7F"/>
    <w:rsid w:val="00F83876"/>
    <w:rsid w:val="00F85687"/>
    <w:rsid w:val="00F858EC"/>
    <w:rsid w:val="00F863E6"/>
    <w:rsid w:val="00F87764"/>
    <w:rsid w:val="00F87BE5"/>
    <w:rsid w:val="00F9386B"/>
    <w:rsid w:val="00F93D0F"/>
    <w:rsid w:val="00F94433"/>
    <w:rsid w:val="00F9612A"/>
    <w:rsid w:val="00FA0F7B"/>
    <w:rsid w:val="00FA277D"/>
    <w:rsid w:val="00FA4323"/>
    <w:rsid w:val="00FA6B80"/>
    <w:rsid w:val="00FA7183"/>
    <w:rsid w:val="00FB0838"/>
    <w:rsid w:val="00FB4137"/>
    <w:rsid w:val="00FC6249"/>
    <w:rsid w:val="00FD57EB"/>
    <w:rsid w:val="00FD7AEF"/>
    <w:rsid w:val="00FE0C91"/>
    <w:rsid w:val="00FE283A"/>
    <w:rsid w:val="00FE2C7D"/>
    <w:rsid w:val="00FE5D04"/>
    <w:rsid w:val="00FF41A9"/>
    <w:rsid w:val="00FF4708"/>
    <w:rsid w:val="00FF4B8F"/>
    <w:rsid w:val="00FF75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92E51F"/>
  <w15:docId w15:val="{98E3ECDE-D95E-4633-97A3-CFCFB2553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500"/>
    <w:pPr>
      <w:widowControl w:val="0"/>
      <w:spacing w:before="120" w:after="120"/>
      <w:jc w:val="both"/>
    </w:pPr>
    <w:rPr>
      <w:rFonts w:ascii="Verdana" w:hAnsi="Verdana"/>
      <w:sz w:val="22"/>
      <w:szCs w:val="24"/>
    </w:rPr>
  </w:style>
  <w:style w:type="paragraph" w:styleId="Heading1">
    <w:name w:val="heading 1"/>
    <w:basedOn w:val="Normal"/>
    <w:link w:val="Heading1Char"/>
    <w:qFormat/>
    <w:rsid w:val="007A1592"/>
    <w:pPr>
      <w:numPr>
        <w:numId w:val="47"/>
      </w:numPr>
      <w:spacing w:before="240" w:after="60"/>
      <w:ind w:left="360" w:hanging="360"/>
      <w:outlineLvl w:val="0"/>
    </w:pPr>
    <w:rPr>
      <w:rFonts w:ascii="Segoe UI" w:hAnsi="Segoe UI" w:cs="Arial"/>
      <w:b/>
      <w:bCs/>
      <w:smallCaps/>
      <w:kern w:val="32"/>
      <w:sz w:val="25"/>
      <w:szCs w:val="32"/>
    </w:rPr>
  </w:style>
  <w:style w:type="paragraph" w:styleId="Heading2">
    <w:name w:val="heading 2"/>
    <w:basedOn w:val="Normal"/>
    <w:link w:val="Heading2Char"/>
    <w:qFormat/>
    <w:rsid w:val="007A1592"/>
    <w:pPr>
      <w:numPr>
        <w:ilvl w:val="1"/>
        <w:numId w:val="54"/>
      </w:numPr>
      <w:spacing w:before="240" w:after="60"/>
      <w:ind w:left="720" w:hanging="360"/>
      <w:outlineLvl w:val="1"/>
    </w:pPr>
    <w:rPr>
      <w:rFonts w:ascii="Segoe UI Semibold" w:hAnsi="Segoe UI Semibold" w:cs="Arial"/>
      <w:bCs/>
      <w:iCs/>
      <w:szCs w:val="28"/>
    </w:rPr>
  </w:style>
  <w:style w:type="paragraph" w:styleId="Heading3">
    <w:name w:val="heading 3"/>
    <w:basedOn w:val="Normal"/>
    <w:link w:val="Heading3Char"/>
    <w:qFormat/>
    <w:rsid w:val="007A1592"/>
    <w:pPr>
      <w:numPr>
        <w:ilvl w:val="2"/>
        <w:numId w:val="54"/>
      </w:numPr>
      <w:spacing w:before="240" w:after="60"/>
      <w:ind w:left="1080" w:hanging="360"/>
      <w:outlineLvl w:val="2"/>
    </w:pPr>
    <w:rPr>
      <w:rFonts w:ascii="Segoe UI" w:hAnsi="Segoe UI" w:cs="Arial"/>
      <w:bCs/>
    </w:rPr>
  </w:style>
  <w:style w:type="paragraph" w:styleId="Heading4">
    <w:name w:val="heading 4"/>
    <w:basedOn w:val="Normal"/>
    <w:link w:val="Heading4Char"/>
    <w:qFormat/>
    <w:rsid w:val="007A1592"/>
    <w:pPr>
      <w:numPr>
        <w:ilvl w:val="3"/>
        <w:numId w:val="39"/>
      </w:numPr>
      <w:spacing w:before="240" w:after="60"/>
      <w:ind w:left="1440" w:hanging="360"/>
      <w:outlineLvl w:val="3"/>
    </w:pPr>
    <w:rPr>
      <w:rFonts w:ascii="Segoe UI" w:hAnsi="Segoe UI"/>
      <w:bCs/>
      <w:sz w:val="20"/>
      <w:szCs w:val="28"/>
    </w:rPr>
  </w:style>
  <w:style w:type="paragraph" w:styleId="Heading5">
    <w:name w:val="heading 5"/>
    <w:basedOn w:val="Normal"/>
    <w:qFormat/>
    <w:rsid w:val="007A1592"/>
    <w:pPr>
      <w:numPr>
        <w:ilvl w:val="4"/>
        <w:numId w:val="54"/>
      </w:numPr>
      <w:tabs>
        <w:tab w:val="clear" w:pos="3960"/>
      </w:tabs>
      <w:spacing w:before="240" w:after="60"/>
      <w:ind w:left="1800" w:hanging="360"/>
      <w:outlineLvl w:val="4"/>
    </w:pPr>
    <w:rPr>
      <w:rFonts w:ascii="Segoe UI" w:hAnsi="Segoe UI"/>
      <w:bCs/>
      <w:iCs/>
      <w:sz w:val="20"/>
      <w:szCs w:val="26"/>
    </w:rPr>
  </w:style>
  <w:style w:type="paragraph" w:styleId="Heading6">
    <w:name w:val="heading 6"/>
    <w:basedOn w:val="Normal"/>
    <w:qFormat/>
    <w:rsid w:val="00CB0494"/>
    <w:pPr>
      <w:numPr>
        <w:ilvl w:val="5"/>
        <w:numId w:val="54"/>
      </w:numPr>
      <w:spacing w:before="240" w:after="60"/>
      <w:outlineLvl w:val="5"/>
    </w:pPr>
    <w:rPr>
      <w:rFonts w:ascii="Avenir Next LT Pro" w:hAnsi="Avenir Next LT Pro"/>
      <w:bCs/>
      <w:sz w:val="20"/>
      <w:szCs w:val="22"/>
    </w:rPr>
  </w:style>
  <w:style w:type="paragraph" w:styleId="Heading7">
    <w:name w:val="heading 7"/>
    <w:basedOn w:val="Normal"/>
    <w:next w:val="Normal"/>
    <w:qFormat/>
    <w:rsid w:val="007A1592"/>
    <w:pPr>
      <w:numPr>
        <w:ilvl w:val="6"/>
        <w:numId w:val="54"/>
      </w:numPr>
      <w:spacing w:before="240" w:after="60"/>
      <w:ind w:left="2160" w:firstLine="360"/>
      <w:outlineLvl w:val="6"/>
    </w:pPr>
    <w:rPr>
      <w:rFonts w:ascii="Segoe UI" w:hAnsi="Segoe UI"/>
      <w:sz w:val="20"/>
    </w:rPr>
  </w:style>
  <w:style w:type="paragraph" w:styleId="Heading8">
    <w:name w:val="heading 8"/>
    <w:basedOn w:val="Normal"/>
    <w:next w:val="Normal"/>
    <w:qFormat/>
    <w:rsid w:val="00CB0494"/>
    <w:pPr>
      <w:numPr>
        <w:ilvl w:val="7"/>
        <w:numId w:val="54"/>
      </w:numPr>
      <w:spacing w:before="240" w:after="60"/>
      <w:outlineLvl w:val="7"/>
    </w:pPr>
    <w:rPr>
      <w:i/>
      <w:iCs/>
    </w:rPr>
  </w:style>
  <w:style w:type="paragraph" w:styleId="Heading9">
    <w:name w:val="heading 9"/>
    <w:basedOn w:val="Normal"/>
    <w:next w:val="Normal"/>
    <w:qFormat/>
    <w:rsid w:val="00CB0494"/>
    <w:pPr>
      <w:numPr>
        <w:ilvl w:val="8"/>
        <w:numId w:val="54"/>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montitle">
    <w:name w:val="Sermon title"/>
    <w:basedOn w:val="Normal"/>
    <w:rsid w:val="00BA3733"/>
    <w:pPr>
      <w:spacing w:after="240"/>
      <w:jc w:val="center"/>
    </w:pPr>
    <w:rPr>
      <w:rFonts w:ascii="Arial" w:hAnsi="Arial"/>
      <w:b/>
      <w:bCs/>
      <w:sz w:val="32"/>
      <w:szCs w:val="20"/>
    </w:rPr>
  </w:style>
  <w:style w:type="paragraph" w:styleId="Footer">
    <w:name w:val="footer"/>
    <w:basedOn w:val="Normal"/>
    <w:link w:val="FooterChar"/>
    <w:uiPriority w:val="99"/>
    <w:rsid w:val="008E3359"/>
    <w:pPr>
      <w:tabs>
        <w:tab w:val="center" w:pos="4320"/>
        <w:tab w:val="right" w:pos="8640"/>
      </w:tabs>
    </w:pPr>
  </w:style>
  <w:style w:type="character" w:styleId="PageNumber">
    <w:name w:val="page number"/>
    <w:basedOn w:val="DefaultParagraphFont"/>
    <w:rsid w:val="008E3359"/>
  </w:style>
  <w:style w:type="paragraph" w:styleId="Header">
    <w:name w:val="header"/>
    <w:basedOn w:val="Normal"/>
    <w:rsid w:val="00885913"/>
    <w:pPr>
      <w:tabs>
        <w:tab w:val="center" w:pos="4320"/>
        <w:tab w:val="right" w:pos="8640"/>
      </w:tabs>
    </w:pPr>
  </w:style>
  <w:style w:type="paragraph" w:styleId="Title">
    <w:name w:val="Title"/>
    <w:basedOn w:val="Normal"/>
    <w:link w:val="TitleChar"/>
    <w:qFormat/>
    <w:rsid w:val="00D0793B"/>
    <w:pPr>
      <w:overflowPunct w:val="0"/>
      <w:autoSpaceDE w:val="0"/>
      <w:autoSpaceDN w:val="0"/>
      <w:adjustRightInd w:val="0"/>
      <w:jc w:val="center"/>
      <w:textAlignment w:val="baseline"/>
    </w:pPr>
    <w:rPr>
      <w:rFonts w:ascii="Segoe UI Semibold" w:hAnsi="Segoe UI Semibold"/>
      <w:sz w:val="36"/>
      <w:szCs w:val="20"/>
    </w:rPr>
  </w:style>
  <w:style w:type="character" w:customStyle="1" w:styleId="TitleChar">
    <w:name w:val="Title Char"/>
    <w:link w:val="Title"/>
    <w:rsid w:val="00D0793B"/>
    <w:rPr>
      <w:rFonts w:ascii="Segoe UI Semibold" w:hAnsi="Segoe UI Semibold"/>
      <w:sz w:val="36"/>
    </w:rPr>
  </w:style>
  <w:style w:type="paragraph" w:customStyle="1" w:styleId="DefaultText">
    <w:name w:val="Default Text"/>
    <w:basedOn w:val="Normal"/>
    <w:link w:val="DefaultTextChar"/>
    <w:rsid w:val="00AB21EC"/>
    <w:pPr>
      <w:overflowPunct w:val="0"/>
      <w:autoSpaceDE w:val="0"/>
      <w:autoSpaceDN w:val="0"/>
      <w:adjustRightInd w:val="0"/>
      <w:ind w:left="360"/>
      <w:textAlignment w:val="baseline"/>
    </w:pPr>
    <w:rPr>
      <w:rFonts w:ascii="Arial" w:hAnsi="Arial"/>
      <w:szCs w:val="20"/>
    </w:rPr>
  </w:style>
  <w:style w:type="character" w:styleId="BookTitle">
    <w:name w:val="Book Title"/>
    <w:uiPriority w:val="33"/>
    <w:qFormat/>
    <w:rsid w:val="00AB21EC"/>
    <w:rPr>
      <w:rFonts w:ascii="Cambria" w:hAnsi="Cambria"/>
      <w:b/>
      <w:bCs/>
      <w:smallCaps/>
      <w:spacing w:val="5"/>
      <w:sz w:val="32"/>
    </w:rPr>
  </w:style>
  <w:style w:type="paragraph" w:customStyle="1" w:styleId="NormalNew">
    <w:name w:val="NormalNew"/>
    <w:basedOn w:val="DefaultText"/>
    <w:link w:val="NormalNewChar"/>
    <w:qFormat/>
    <w:rsid w:val="00D451B9"/>
    <w:pPr>
      <w:ind w:left="0"/>
    </w:pPr>
    <w:rPr>
      <w:rFonts w:ascii="Segoe UI" w:hAnsi="Segoe UI"/>
    </w:rPr>
  </w:style>
  <w:style w:type="paragraph" w:customStyle="1" w:styleId="BodySingle">
    <w:name w:val="Body Single"/>
    <w:basedOn w:val="Normal"/>
    <w:rsid w:val="00A21938"/>
    <w:pPr>
      <w:overflowPunct w:val="0"/>
      <w:autoSpaceDE w:val="0"/>
      <w:autoSpaceDN w:val="0"/>
      <w:adjustRightInd w:val="0"/>
      <w:spacing w:before="110"/>
      <w:ind w:left="720"/>
      <w:textAlignment w:val="baseline"/>
    </w:pPr>
    <w:rPr>
      <w:rFonts w:ascii="Arial" w:hAnsi="Arial"/>
      <w:szCs w:val="20"/>
      <w:highlight w:val="white"/>
    </w:rPr>
  </w:style>
  <w:style w:type="character" w:customStyle="1" w:styleId="DefaultTextChar">
    <w:name w:val="Default Text Char"/>
    <w:link w:val="DefaultText"/>
    <w:rsid w:val="00AB21EC"/>
    <w:rPr>
      <w:rFonts w:ascii="Arial" w:hAnsi="Arial"/>
      <w:sz w:val="24"/>
    </w:rPr>
  </w:style>
  <w:style w:type="character" w:customStyle="1" w:styleId="NormalNewChar">
    <w:name w:val="NormalNew Char"/>
    <w:link w:val="NormalNew"/>
    <w:rsid w:val="00D451B9"/>
    <w:rPr>
      <w:rFonts w:ascii="Segoe UI" w:hAnsi="Segoe UI"/>
      <w:sz w:val="22"/>
    </w:rPr>
  </w:style>
  <w:style w:type="paragraph" w:styleId="FootnoteText">
    <w:name w:val="footnote text"/>
    <w:basedOn w:val="Normal"/>
    <w:link w:val="FootnoteTextChar"/>
    <w:rsid w:val="004B79BF"/>
    <w:rPr>
      <w:sz w:val="20"/>
      <w:szCs w:val="20"/>
    </w:rPr>
  </w:style>
  <w:style w:type="character" w:customStyle="1" w:styleId="FootnoteTextChar">
    <w:name w:val="Footnote Text Char"/>
    <w:link w:val="FootnoteText"/>
    <w:rsid w:val="004B79BF"/>
    <w:rPr>
      <w:rFonts w:ascii="Verdana" w:hAnsi="Verdana"/>
    </w:rPr>
  </w:style>
  <w:style w:type="character" w:styleId="FootnoteReference">
    <w:name w:val="footnote reference"/>
    <w:rsid w:val="004B79BF"/>
    <w:rPr>
      <w:vertAlign w:val="superscript"/>
    </w:rPr>
  </w:style>
  <w:style w:type="paragraph" w:styleId="NormalWeb">
    <w:name w:val="Normal (Web)"/>
    <w:basedOn w:val="Normal"/>
    <w:uiPriority w:val="99"/>
    <w:semiHidden/>
    <w:unhideWhenUsed/>
    <w:rsid w:val="004273D0"/>
    <w:pPr>
      <w:widowControl/>
      <w:spacing w:before="100" w:beforeAutospacing="1" w:after="144" w:line="288" w:lineRule="auto"/>
    </w:pPr>
    <w:rPr>
      <w:rFonts w:ascii="Times New Roman" w:hAnsi="Times New Roman"/>
      <w:sz w:val="24"/>
    </w:rPr>
  </w:style>
  <w:style w:type="paragraph" w:customStyle="1" w:styleId="western">
    <w:name w:val="western"/>
    <w:basedOn w:val="Normal"/>
    <w:rsid w:val="004273D0"/>
    <w:pPr>
      <w:widowControl/>
      <w:spacing w:before="100" w:beforeAutospacing="1" w:after="144" w:line="288" w:lineRule="auto"/>
    </w:pPr>
    <w:rPr>
      <w:szCs w:val="22"/>
    </w:rPr>
  </w:style>
  <w:style w:type="paragraph" w:customStyle="1" w:styleId="Normal0">
    <w:name w:val="[Normal]"/>
    <w:rsid w:val="006324B8"/>
    <w:pPr>
      <w:widowControl w:val="0"/>
      <w:autoSpaceDE w:val="0"/>
      <w:autoSpaceDN w:val="0"/>
      <w:adjustRightInd w:val="0"/>
    </w:pPr>
    <w:rPr>
      <w:rFonts w:ascii="Arial" w:hAnsi="Arial" w:cs="Arial"/>
      <w:sz w:val="24"/>
      <w:szCs w:val="24"/>
      <w:lang w:val="x-none"/>
    </w:rPr>
  </w:style>
  <w:style w:type="paragraph" w:customStyle="1" w:styleId="BODY">
    <w:name w:val="BODY"/>
    <w:basedOn w:val="Normal0"/>
    <w:uiPriority w:val="99"/>
    <w:rsid w:val="001715E0"/>
    <w:pPr>
      <w:widowControl/>
    </w:pPr>
    <w:rPr>
      <w:rFonts w:ascii="Verdana" w:hAnsi="Verdana" w:cs="Verdana"/>
    </w:rPr>
  </w:style>
  <w:style w:type="paragraph" w:customStyle="1" w:styleId="Verse">
    <w:name w:val="Verse"/>
    <w:basedOn w:val="Normal"/>
    <w:link w:val="VerseChar"/>
    <w:qFormat/>
    <w:rsid w:val="00574331"/>
    <w:pPr>
      <w:pBdr>
        <w:left w:val="single" w:sz="18" w:space="4" w:color="4F81BD" w:themeColor="accent1"/>
      </w:pBdr>
      <w:spacing w:after="0"/>
    </w:pPr>
    <w:rPr>
      <w:rFonts w:ascii="Segoe UI" w:hAnsi="Segoe UI"/>
      <w:sz w:val="20"/>
    </w:rPr>
  </w:style>
  <w:style w:type="paragraph" w:customStyle="1" w:styleId="Versereference">
    <w:name w:val="Verse reference"/>
    <w:basedOn w:val="Normal"/>
    <w:link w:val="VersereferenceChar"/>
    <w:qFormat/>
    <w:rsid w:val="00574331"/>
    <w:pPr>
      <w:pBdr>
        <w:left w:val="single" w:sz="18" w:space="4" w:color="4F81BD" w:themeColor="accent1"/>
      </w:pBdr>
      <w:overflowPunct w:val="0"/>
      <w:autoSpaceDE w:val="0"/>
      <w:autoSpaceDN w:val="0"/>
      <w:adjustRightInd w:val="0"/>
      <w:textAlignment w:val="baseline"/>
    </w:pPr>
    <w:rPr>
      <w:rFonts w:ascii="Segoe UI" w:hAnsi="Segoe UI"/>
      <w:color w:val="208080"/>
      <w:sz w:val="20"/>
      <w:szCs w:val="20"/>
    </w:rPr>
  </w:style>
  <w:style w:type="character" w:customStyle="1" w:styleId="VersereferenceChar">
    <w:name w:val="Verse reference Char"/>
    <w:basedOn w:val="DefaultParagraphFont"/>
    <w:link w:val="Versereference"/>
    <w:locked/>
    <w:rsid w:val="00574331"/>
    <w:rPr>
      <w:rFonts w:ascii="Segoe UI" w:hAnsi="Segoe UI"/>
      <w:color w:val="208080"/>
    </w:rPr>
  </w:style>
  <w:style w:type="character" w:customStyle="1" w:styleId="Heading1Char">
    <w:name w:val="Heading 1 Char"/>
    <w:basedOn w:val="DefaultParagraphFont"/>
    <w:link w:val="Heading1"/>
    <w:rsid w:val="007A1592"/>
    <w:rPr>
      <w:rFonts w:ascii="Segoe UI" w:hAnsi="Segoe UI" w:cs="Arial"/>
      <w:b/>
      <w:bCs/>
      <w:smallCaps/>
      <w:kern w:val="32"/>
      <w:sz w:val="25"/>
      <w:szCs w:val="32"/>
    </w:rPr>
  </w:style>
  <w:style w:type="character" w:styleId="CommentReference">
    <w:name w:val="annotation reference"/>
    <w:basedOn w:val="DefaultParagraphFont"/>
    <w:semiHidden/>
    <w:unhideWhenUsed/>
    <w:rsid w:val="0022532C"/>
    <w:rPr>
      <w:sz w:val="16"/>
      <w:szCs w:val="16"/>
    </w:rPr>
  </w:style>
  <w:style w:type="paragraph" w:styleId="CommentText">
    <w:name w:val="annotation text"/>
    <w:basedOn w:val="Normal"/>
    <w:link w:val="CommentTextChar"/>
    <w:unhideWhenUsed/>
    <w:rsid w:val="0022532C"/>
    <w:rPr>
      <w:sz w:val="20"/>
      <w:szCs w:val="20"/>
    </w:rPr>
  </w:style>
  <w:style w:type="character" w:customStyle="1" w:styleId="CommentTextChar">
    <w:name w:val="Comment Text Char"/>
    <w:basedOn w:val="DefaultParagraphFont"/>
    <w:link w:val="CommentText"/>
    <w:rsid w:val="0022532C"/>
    <w:rPr>
      <w:rFonts w:ascii="Verdana" w:hAnsi="Verdana"/>
    </w:rPr>
  </w:style>
  <w:style w:type="paragraph" w:styleId="CommentSubject">
    <w:name w:val="annotation subject"/>
    <w:basedOn w:val="CommentText"/>
    <w:next w:val="CommentText"/>
    <w:link w:val="CommentSubjectChar"/>
    <w:semiHidden/>
    <w:unhideWhenUsed/>
    <w:rsid w:val="0022532C"/>
    <w:rPr>
      <w:b/>
      <w:bCs/>
    </w:rPr>
  </w:style>
  <w:style w:type="character" w:customStyle="1" w:styleId="CommentSubjectChar">
    <w:name w:val="Comment Subject Char"/>
    <w:basedOn w:val="CommentTextChar"/>
    <w:link w:val="CommentSubject"/>
    <w:semiHidden/>
    <w:rsid w:val="0022532C"/>
    <w:rPr>
      <w:rFonts w:ascii="Verdana" w:hAnsi="Verdana"/>
      <w:b/>
      <w:bCs/>
    </w:rPr>
  </w:style>
  <w:style w:type="character" w:customStyle="1" w:styleId="VerseChar">
    <w:name w:val="Verse Char"/>
    <w:basedOn w:val="DefaultParagraphFont"/>
    <w:link w:val="Verse"/>
    <w:locked/>
    <w:rsid w:val="00574331"/>
    <w:rPr>
      <w:rFonts w:ascii="Segoe UI" w:hAnsi="Segoe UI"/>
      <w:szCs w:val="24"/>
    </w:rPr>
  </w:style>
  <w:style w:type="character" w:customStyle="1" w:styleId="Heading4Char">
    <w:name w:val="Heading 4 Char"/>
    <w:basedOn w:val="DefaultParagraphFont"/>
    <w:link w:val="Heading4"/>
    <w:rsid w:val="007A1592"/>
    <w:rPr>
      <w:rFonts w:ascii="Segoe UI" w:hAnsi="Segoe UI"/>
      <w:bCs/>
      <w:szCs w:val="28"/>
    </w:rPr>
  </w:style>
  <w:style w:type="character" w:customStyle="1" w:styleId="Heading2Char">
    <w:name w:val="Heading 2 Char"/>
    <w:basedOn w:val="DefaultParagraphFont"/>
    <w:link w:val="Heading2"/>
    <w:rsid w:val="007A1592"/>
    <w:rPr>
      <w:rFonts w:ascii="Segoe UI Semibold" w:hAnsi="Segoe UI Semibold" w:cs="Arial"/>
      <w:bCs/>
      <w:iCs/>
      <w:sz w:val="22"/>
      <w:szCs w:val="28"/>
    </w:rPr>
  </w:style>
  <w:style w:type="character" w:customStyle="1" w:styleId="Heading3Char">
    <w:name w:val="Heading 3 Char"/>
    <w:basedOn w:val="DefaultParagraphFont"/>
    <w:link w:val="Heading3"/>
    <w:rsid w:val="007A1592"/>
    <w:rPr>
      <w:rFonts w:ascii="Segoe UI" w:hAnsi="Segoe UI" w:cs="Arial"/>
      <w:bCs/>
      <w:sz w:val="22"/>
      <w:szCs w:val="24"/>
    </w:rPr>
  </w:style>
  <w:style w:type="character" w:customStyle="1" w:styleId="FooterChar">
    <w:name w:val="Footer Char"/>
    <w:basedOn w:val="DefaultParagraphFont"/>
    <w:link w:val="Footer"/>
    <w:uiPriority w:val="99"/>
    <w:rsid w:val="004A3A00"/>
    <w:rPr>
      <w:rFonts w:ascii="Verdana" w:hAnsi="Verdana"/>
      <w:sz w:val="22"/>
      <w:szCs w:val="24"/>
    </w:rPr>
  </w:style>
  <w:style w:type="paragraph" w:customStyle="1" w:styleId="Titleheading">
    <w:name w:val="Title heading"/>
    <w:basedOn w:val="Normal"/>
    <w:link w:val="TitleheadingChar"/>
    <w:qFormat/>
    <w:rsid w:val="009930C7"/>
    <w:pPr>
      <w:overflowPunct w:val="0"/>
      <w:autoSpaceDE w:val="0"/>
      <w:autoSpaceDN w:val="0"/>
      <w:adjustRightInd w:val="0"/>
      <w:jc w:val="center"/>
      <w:textAlignment w:val="baseline"/>
    </w:pPr>
    <w:rPr>
      <w:rFonts w:ascii="Segoe UI Semibold" w:hAnsi="Segoe UI Semibold"/>
      <w:color w:val="4F81BD" w:themeColor="accent1"/>
      <w:sz w:val="28"/>
      <w:szCs w:val="20"/>
    </w:rPr>
  </w:style>
  <w:style w:type="character" w:customStyle="1" w:styleId="TitleheadingChar">
    <w:name w:val="Title heading Char"/>
    <w:basedOn w:val="DefaultParagraphFont"/>
    <w:link w:val="Titleheading"/>
    <w:rsid w:val="009930C7"/>
    <w:rPr>
      <w:rFonts w:ascii="Segoe UI Semibold" w:hAnsi="Segoe UI Semibold"/>
      <w:color w:val="4F81BD" w:themeColor="accent1"/>
      <w:sz w:val="28"/>
    </w:rPr>
  </w:style>
  <w:style w:type="paragraph" w:customStyle="1" w:styleId="Sub-title">
    <w:name w:val="Sub-title"/>
    <w:basedOn w:val="Title"/>
    <w:link w:val="Sub-titleChar"/>
    <w:qFormat/>
    <w:rsid w:val="00D0793B"/>
    <w:rPr>
      <w:sz w:val="28"/>
    </w:rPr>
  </w:style>
  <w:style w:type="character" w:customStyle="1" w:styleId="Sub-titleChar">
    <w:name w:val="Sub-title Char"/>
    <w:basedOn w:val="TitleChar"/>
    <w:link w:val="Sub-title"/>
    <w:rsid w:val="00D0793B"/>
    <w:rPr>
      <w:rFonts w:ascii="Segoe UI Semibold" w:hAnsi="Segoe UI Semibold"/>
      <w:sz w:val="28"/>
    </w:rPr>
  </w:style>
  <w:style w:type="character" w:styleId="Strong">
    <w:name w:val="Strong"/>
    <w:basedOn w:val="DefaultParagraphFont"/>
    <w:uiPriority w:val="22"/>
    <w:qFormat/>
    <w:rsid w:val="0067754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8937">
      <w:bodyDiv w:val="1"/>
      <w:marLeft w:val="0"/>
      <w:marRight w:val="0"/>
      <w:marTop w:val="0"/>
      <w:marBottom w:val="0"/>
      <w:divBdr>
        <w:top w:val="none" w:sz="0" w:space="0" w:color="auto"/>
        <w:left w:val="none" w:sz="0" w:space="0" w:color="auto"/>
        <w:bottom w:val="none" w:sz="0" w:space="0" w:color="auto"/>
        <w:right w:val="none" w:sz="0" w:space="0" w:color="auto"/>
      </w:divBdr>
    </w:div>
    <w:div w:id="24527949">
      <w:bodyDiv w:val="1"/>
      <w:marLeft w:val="0"/>
      <w:marRight w:val="0"/>
      <w:marTop w:val="0"/>
      <w:marBottom w:val="0"/>
      <w:divBdr>
        <w:top w:val="none" w:sz="0" w:space="0" w:color="auto"/>
        <w:left w:val="none" w:sz="0" w:space="0" w:color="auto"/>
        <w:bottom w:val="none" w:sz="0" w:space="0" w:color="auto"/>
        <w:right w:val="none" w:sz="0" w:space="0" w:color="auto"/>
      </w:divBdr>
    </w:div>
    <w:div w:id="27798089">
      <w:bodyDiv w:val="1"/>
      <w:marLeft w:val="0"/>
      <w:marRight w:val="0"/>
      <w:marTop w:val="0"/>
      <w:marBottom w:val="0"/>
      <w:divBdr>
        <w:top w:val="none" w:sz="0" w:space="0" w:color="auto"/>
        <w:left w:val="none" w:sz="0" w:space="0" w:color="auto"/>
        <w:bottom w:val="none" w:sz="0" w:space="0" w:color="auto"/>
        <w:right w:val="none" w:sz="0" w:space="0" w:color="auto"/>
      </w:divBdr>
    </w:div>
    <w:div w:id="37047323">
      <w:bodyDiv w:val="1"/>
      <w:marLeft w:val="0"/>
      <w:marRight w:val="0"/>
      <w:marTop w:val="0"/>
      <w:marBottom w:val="0"/>
      <w:divBdr>
        <w:top w:val="none" w:sz="0" w:space="0" w:color="auto"/>
        <w:left w:val="none" w:sz="0" w:space="0" w:color="auto"/>
        <w:bottom w:val="none" w:sz="0" w:space="0" w:color="auto"/>
        <w:right w:val="none" w:sz="0" w:space="0" w:color="auto"/>
      </w:divBdr>
    </w:div>
    <w:div w:id="40445381">
      <w:bodyDiv w:val="1"/>
      <w:marLeft w:val="0"/>
      <w:marRight w:val="0"/>
      <w:marTop w:val="0"/>
      <w:marBottom w:val="0"/>
      <w:divBdr>
        <w:top w:val="none" w:sz="0" w:space="0" w:color="auto"/>
        <w:left w:val="none" w:sz="0" w:space="0" w:color="auto"/>
        <w:bottom w:val="none" w:sz="0" w:space="0" w:color="auto"/>
        <w:right w:val="none" w:sz="0" w:space="0" w:color="auto"/>
      </w:divBdr>
    </w:div>
    <w:div w:id="41902209">
      <w:bodyDiv w:val="1"/>
      <w:marLeft w:val="0"/>
      <w:marRight w:val="0"/>
      <w:marTop w:val="0"/>
      <w:marBottom w:val="0"/>
      <w:divBdr>
        <w:top w:val="none" w:sz="0" w:space="0" w:color="auto"/>
        <w:left w:val="none" w:sz="0" w:space="0" w:color="auto"/>
        <w:bottom w:val="none" w:sz="0" w:space="0" w:color="auto"/>
        <w:right w:val="none" w:sz="0" w:space="0" w:color="auto"/>
      </w:divBdr>
    </w:div>
    <w:div w:id="67653977">
      <w:bodyDiv w:val="1"/>
      <w:marLeft w:val="0"/>
      <w:marRight w:val="0"/>
      <w:marTop w:val="0"/>
      <w:marBottom w:val="0"/>
      <w:divBdr>
        <w:top w:val="none" w:sz="0" w:space="0" w:color="auto"/>
        <w:left w:val="none" w:sz="0" w:space="0" w:color="auto"/>
        <w:bottom w:val="none" w:sz="0" w:space="0" w:color="auto"/>
        <w:right w:val="none" w:sz="0" w:space="0" w:color="auto"/>
      </w:divBdr>
    </w:div>
    <w:div w:id="75638512">
      <w:bodyDiv w:val="1"/>
      <w:marLeft w:val="0"/>
      <w:marRight w:val="0"/>
      <w:marTop w:val="0"/>
      <w:marBottom w:val="0"/>
      <w:divBdr>
        <w:top w:val="none" w:sz="0" w:space="0" w:color="auto"/>
        <w:left w:val="none" w:sz="0" w:space="0" w:color="auto"/>
        <w:bottom w:val="none" w:sz="0" w:space="0" w:color="auto"/>
        <w:right w:val="none" w:sz="0" w:space="0" w:color="auto"/>
      </w:divBdr>
    </w:div>
    <w:div w:id="82336632">
      <w:bodyDiv w:val="1"/>
      <w:marLeft w:val="0"/>
      <w:marRight w:val="0"/>
      <w:marTop w:val="0"/>
      <w:marBottom w:val="0"/>
      <w:divBdr>
        <w:top w:val="none" w:sz="0" w:space="0" w:color="auto"/>
        <w:left w:val="none" w:sz="0" w:space="0" w:color="auto"/>
        <w:bottom w:val="none" w:sz="0" w:space="0" w:color="auto"/>
        <w:right w:val="none" w:sz="0" w:space="0" w:color="auto"/>
      </w:divBdr>
    </w:div>
    <w:div w:id="84688213">
      <w:bodyDiv w:val="1"/>
      <w:marLeft w:val="0"/>
      <w:marRight w:val="0"/>
      <w:marTop w:val="0"/>
      <w:marBottom w:val="0"/>
      <w:divBdr>
        <w:top w:val="none" w:sz="0" w:space="0" w:color="auto"/>
        <w:left w:val="none" w:sz="0" w:space="0" w:color="auto"/>
        <w:bottom w:val="none" w:sz="0" w:space="0" w:color="auto"/>
        <w:right w:val="none" w:sz="0" w:space="0" w:color="auto"/>
      </w:divBdr>
    </w:div>
    <w:div w:id="93986143">
      <w:bodyDiv w:val="1"/>
      <w:marLeft w:val="0"/>
      <w:marRight w:val="0"/>
      <w:marTop w:val="0"/>
      <w:marBottom w:val="0"/>
      <w:divBdr>
        <w:top w:val="none" w:sz="0" w:space="0" w:color="auto"/>
        <w:left w:val="none" w:sz="0" w:space="0" w:color="auto"/>
        <w:bottom w:val="none" w:sz="0" w:space="0" w:color="auto"/>
        <w:right w:val="none" w:sz="0" w:space="0" w:color="auto"/>
      </w:divBdr>
    </w:div>
    <w:div w:id="109978241">
      <w:bodyDiv w:val="1"/>
      <w:marLeft w:val="0"/>
      <w:marRight w:val="0"/>
      <w:marTop w:val="0"/>
      <w:marBottom w:val="0"/>
      <w:divBdr>
        <w:top w:val="none" w:sz="0" w:space="0" w:color="auto"/>
        <w:left w:val="none" w:sz="0" w:space="0" w:color="auto"/>
        <w:bottom w:val="none" w:sz="0" w:space="0" w:color="auto"/>
        <w:right w:val="none" w:sz="0" w:space="0" w:color="auto"/>
      </w:divBdr>
    </w:div>
    <w:div w:id="110318207">
      <w:bodyDiv w:val="1"/>
      <w:marLeft w:val="0"/>
      <w:marRight w:val="0"/>
      <w:marTop w:val="0"/>
      <w:marBottom w:val="0"/>
      <w:divBdr>
        <w:top w:val="none" w:sz="0" w:space="0" w:color="auto"/>
        <w:left w:val="none" w:sz="0" w:space="0" w:color="auto"/>
        <w:bottom w:val="none" w:sz="0" w:space="0" w:color="auto"/>
        <w:right w:val="none" w:sz="0" w:space="0" w:color="auto"/>
      </w:divBdr>
    </w:div>
    <w:div w:id="115804924">
      <w:bodyDiv w:val="1"/>
      <w:marLeft w:val="0"/>
      <w:marRight w:val="0"/>
      <w:marTop w:val="0"/>
      <w:marBottom w:val="0"/>
      <w:divBdr>
        <w:top w:val="none" w:sz="0" w:space="0" w:color="auto"/>
        <w:left w:val="none" w:sz="0" w:space="0" w:color="auto"/>
        <w:bottom w:val="none" w:sz="0" w:space="0" w:color="auto"/>
        <w:right w:val="none" w:sz="0" w:space="0" w:color="auto"/>
      </w:divBdr>
    </w:div>
    <w:div w:id="128255096">
      <w:bodyDiv w:val="1"/>
      <w:marLeft w:val="0"/>
      <w:marRight w:val="0"/>
      <w:marTop w:val="0"/>
      <w:marBottom w:val="0"/>
      <w:divBdr>
        <w:top w:val="none" w:sz="0" w:space="0" w:color="auto"/>
        <w:left w:val="none" w:sz="0" w:space="0" w:color="auto"/>
        <w:bottom w:val="none" w:sz="0" w:space="0" w:color="auto"/>
        <w:right w:val="none" w:sz="0" w:space="0" w:color="auto"/>
      </w:divBdr>
    </w:div>
    <w:div w:id="128713310">
      <w:bodyDiv w:val="1"/>
      <w:marLeft w:val="0"/>
      <w:marRight w:val="0"/>
      <w:marTop w:val="0"/>
      <w:marBottom w:val="0"/>
      <w:divBdr>
        <w:top w:val="none" w:sz="0" w:space="0" w:color="auto"/>
        <w:left w:val="none" w:sz="0" w:space="0" w:color="auto"/>
        <w:bottom w:val="none" w:sz="0" w:space="0" w:color="auto"/>
        <w:right w:val="none" w:sz="0" w:space="0" w:color="auto"/>
      </w:divBdr>
    </w:div>
    <w:div w:id="136531100">
      <w:bodyDiv w:val="1"/>
      <w:marLeft w:val="0"/>
      <w:marRight w:val="0"/>
      <w:marTop w:val="0"/>
      <w:marBottom w:val="0"/>
      <w:divBdr>
        <w:top w:val="none" w:sz="0" w:space="0" w:color="auto"/>
        <w:left w:val="none" w:sz="0" w:space="0" w:color="auto"/>
        <w:bottom w:val="none" w:sz="0" w:space="0" w:color="auto"/>
        <w:right w:val="none" w:sz="0" w:space="0" w:color="auto"/>
      </w:divBdr>
    </w:div>
    <w:div w:id="152647429">
      <w:bodyDiv w:val="1"/>
      <w:marLeft w:val="0"/>
      <w:marRight w:val="0"/>
      <w:marTop w:val="0"/>
      <w:marBottom w:val="0"/>
      <w:divBdr>
        <w:top w:val="none" w:sz="0" w:space="0" w:color="auto"/>
        <w:left w:val="none" w:sz="0" w:space="0" w:color="auto"/>
        <w:bottom w:val="none" w:sz="0" w:space="0" w:color="auto"/>
        <w:right w:val="none" w:sz="0" w:space="0" w:color="auto"/>
      </w:divBdr>
    </w:div>
    <w:div w:id="213123996">
      <w:bodyDiv w:val="1"/>
      <w:marLeft w:val="0"/>
      <w:marRight w:val="0"/>
      <w:marTop w:val="0"/>
      <w:marBottom w:val="0"/>
      <w:divBdr>
        <w:top w:val="none" w:sz="0" w:space="0" w:color="auto"/>
        <w:left w:val="none" w:sz="0" w:space="0" w:color="auto"/>
        <w:bottom w:val="none" w:sz="0" w:space="0" w:color="auto"/>
        <w:right w:val="none" w:sz="0" w:space="0" w:color="auto"/>
      </w:divBdr>
    </w:div>
    <w:div w:id="220677464">
      <w:bodyDiv w:val="1"/>
      <w:marLeft w:val="0"/>
      <w:marRight w:val="0"/>
      <w:marTop w:val="0"/>
      <w:marBottom w:val="0"/>
      <w:divBdr>
        <w:top w:val="none" w:sz="0" w:space="0" w:color="auto"/>
        <w:left w:val="none" w:sz="0" w:space="0" w:color="auto"/>
        <w:bottom w:val="none" w:sz="0" w:space="0" w:color="auto"/>
        <w:right w:val="none" w:sz="0" w:space="0" w:color="auto"/>
      </w:divBdr>
    </w:div>
    <w:div w:id="281351600">
      <w:bodyDiv w:val="1"/>
      <w:marLeft w:val="0"/>
      <w:marRight w:val="0"/>
      <w:marTop w:val="0"/>
      <w:marBottom w:val="0"/>
      <w:divBdr>
        <w:top w:val="none" w:sz="0" w:space="0" w:color="auto"/>
        <w:left w:val="none" w:sz="0" w:space="0" w:color="auto"/>
        <w:bottom w:val="none" w:sz="0" w:space="0" w:color="auto"/>
        <w:right w:val="none" w:sz="0" w:space="0" w:color="auto"/>
      </w:divBdr>
    </w:div>
    <w:div w:id="308094106">
      <w:bodyDiv w:val="1"/>
      <w:marLeft w:val="0"/>
      <w:marRight w:val="0"/>
      <w:marTop w:val="0"/>
      <w:marBottom w:val="0"/>
      <w:divBdr>
        <w:top w:val="none" w:sz="0" w:space="0" w:color="auto"/>
        <w:left w:val="none" w:sz="0" w:space="0" w:color="auto"/>
        <w:bottom w:val="none" w:sz="0" w:space="0" w:color="auto"/>
        <w:right w:val="none" w:sz="0" w:space="0" w:color="auto"/>
      </w:divBdr>
    </w:div>
    <w:div w:id="332535061">
      <w:bodyDiv w:val="1"/>
      <w:marLeft w:val="0"/>
      <w:marRight w:val="0"/>
      <w:marTop w:val="0"/>
      <w:marBottom w:val="0"/>
      <w:divBdr>
        <w:top w:val="none" w:sz="0" w:space="0" w:color="auto"/>
        <w:left w:val="none" w:sz="0" w:space="0" w:color="auto"/>
        <w:bottom w:val="none" w:sz="0" w:space="0" w:color="auto"/>
        <w:right w:val="none" w:sz="0" w:space="0" w:color="auto"/>
      </w:divBdr>
    </w:div>
    <w:div w:id="338314006">
      <w:bodyDiv w:val="1"/>
      <w:marLeft w:val="0"/>
      <w:marRight w:val="0"/>
      <w:marTop w:val="0"/>
      <w:marBottom w:val="0"/>
      <w:divBdr>
        <w:top w:val="none" w:sz="0" w:space="0" w:color="auto"/>
        <w:left w:val="none" w:sz="0" w:space="0" w:color="auto"/>
        <w:bottom w:val="none" w:sz="0" w:space="0" w:color="auto"/>
        <w:right w:val="none" w:sz="0" w:space="0" w:color="auto"/>
      </w:divBdr>
    </w:div>
    <w:div w:id="367993834">
      <w:bodyDiv w:val="1"/>
      <w:marLeft w:val="0"/>
      <w:marRight w:val="0"/>
      <w:marTop w:val="0"/>
      <w:marBottom w:val="0"/>
      <w:divBdr>
        <w:top w:val="none" w:sz="0" w:space="0" w:color="auto"/>
        <w:left w:val="none" w:sz="0" w:space="0" w:color="auto"/>
        <w:bottom w:val="none" w:sz="0" w:space="0" w:color="auto"/>
        <w:right w:val="none" w:sz="0" w:space="0" w:color="auto"/>
      </w:divBdr>
    </w:div>
    <w:div w:id="398528204">
      <w:bodyDiv w:val="1"/>
      <w:marLeft w:val="0"/>
      <w:marRight w:val="0"/>
      <w:marTop w:val="0"/>
      <w:marBottom w:val="0"/>
      <w:divBdr>
        <w:top w:val="none" w:sz="0" w:space="0" w:color="auto"/>
        <w:left w:val="none" w:sz="0" w:space="0" w:color="auto"/>
        <w:bottom w:val="none" w:sz="0" w:space="0" w:color="auto"/>
        <w:right w:val="none" w:sz="0" w:space="0" w:color="auto"/>
      </w:divBdr>
    </w:div>
    <w:div w:id="418598903">
      <w:bodyDiv w:val="1"/>
      <w:marLeft w:val="0"/>
      <w:marRight w:val="0"/>
      <w:marTop w:val="0"/>
      <w:marBottom w:val="0"/>
      <w:divBdr>
        <w:top w:val="none" w:sz="0" w:space="0" w:color="auto"/>
        <w:left w:val="none" w:sz="0" w:space="0" w:color="auto"/>
        <w:bottom w:val="none" w:sz="0" w:space="0" w:color="auto"/>
        <w:right w:val="none" w:sz="0" w:space="0" w:color="auto"/>
      </w:divBdr>
    </w:div>
    <w:div w:id="425804222">
      <w:bodyDiv w:val="1"/>
      <w:marLeft w:val="0"/>
      <w:marRight w:val="0"/>
      <w:marTop w:val="0"/>
      <w:marBottom w:val="0"/>
      <w:divBdr>
        <w:top w:val="none" w:sz="0" w:space="0" w:color="auto"/>
        <w:left w:val="none" w:sz="0" w:space="0" w:color="auto"/>
        <w:bottom w:val="none" w:sz="0" w:space="0" w:color="auto"/>
        <w:right w:val="none" w:sz="0" w:space="0" w:color="auto"/>
      </w:divBdr>
    </w:div>
    <w:div w:id="432165032">
      <w:bodyDiv w:val="1"/>
      <w:marLeft w:val="0"/>
      <w:marRight w:val="0"/>
      <w:marTop w:val="0"/>
      <w:marBottom w:val="0"/>
      <w:divBdr>
        <w:top w:val="none" w:sz="0" w:space="0" w:color="auto"/>
        <w:left w:val="none" w:sz="0" w:space="0" w:color="auto"/>
        <w:bottom w:val="none" w:sz="0" w:space="0" w:color="auto"/>
        <w:right w:val="none" w:sz="0" w:space="0" w:color="auto"/>
      </w:divBdr>
    </w:div>
    <w:div w:id="436102563">
      <w:bodyDiv w:val="1"/>
      <w:marLeft w:val="0"/>
      <w:marRight w:val="0"/>
      <w:marTop w:val="0"/>
      <w:marBottom w:val="0"/>
      <w:divBdr>
        <w:top w:val="none" w:sz="0" w:space="0" w:color="auto"/>
        <w:left w:val="none" w:sz="0" w:space="0" w:color="auto"/>
        <w:bottom w:val="none" w:sz="0" w:space="0" w:color="auto"/>
        <w:right w:val="none" w:sz="0" w:space="0" w:color="auto"/>
      </w:divBdr>
    </w:div>
    <w:div w:id="442964759">
      <w:bodyDiv w:val="1"/>
      <w:marLeft w:val="0"/>
      <w:marRight w:val="0"/>
      <w:marTop w:val="0"/>
      <w:marBottom w:val="0"/>
      <w:divBdr>
        <w:top w:val="none" w:sz="0" w:space="0" w:color="auto"/>
        <w:left w:val="none" w:sz="0" w:space="0" w:color="auto"/>
        <w:bottom w:val="none" w:sz="0" w:space="0" w:color="auto"/>
        <w:right w:val="none" w:sz="0" w:space="0" w:color="auto"/>
      </w:divBdr>
    </w:div>
    <w:div w:id="446847982">
      <w:bodyDiv w:val="1"/>
      <w:marLeft w:val="0"/>
      <w:marRight w:val="0"/>
      <w:marTop w:val="0"/>
      <w:marBottom w:val="0"/>
      <w:divBdr>
        <w:top w:val="none" w:sz="0" w:space="0" w:color="auto"/>
        <w:left w:val="none" w:sz="0" w:space="0" w:color="auto"/>
        <w:bottom w:val="none" w:sz="0" w:space="0" w:color="auto"/>
        <w:right w:val="none" w:sz="0" w:space="0" w:color="auto"/>
      </w:divBdr>
    </w:div>
    <w:div w:id="454911138">
      <w:bodyDiv w:val="1"/>
      <w:marLeft w:val="0"/>
      <w:marRight w:val="0"/>
      <w:marTop w:val="0"/>
      <w:marBottom w:val="0"/>
      <w:divBdr>
        <w:top w:val="none" w:sz="0" w:space="0" w:color="auto"/>
        <w:left w:val="none" w:sz="0" w:space="0" w:color="auto"/>
        <w:bottom w:val="none" w:sz="0" w:space="0" w:color="auto"/>
        <w:right w:val="none" w:sz="0" w:space="0" w:color="auto"/>
      </w:divBdr>
    </w:div>
    <w:div w:id="457995787">
      <w:bodyDiv w:val="1"/>
      <w:marLeft w:val="0"/>
      <w:marRight w:val="0"/>
      <w:marTop w:val="0"/>
      <w:marBottom w:val="0"/>
      <w:divBdr>
        <w:top w:val="none" w:sz="0" w:space="0" w:color="auto"/>
        <w:left w:val="none" w:sz="0" w:space="0" w:color="auto"/>
        <w:bottom w:val="none" w:sz="0" w:space="0" w:color="auto"/>
        <w:right w:val="none" w:sz="0" w:space="0" w:color="auto"/>
      </w:divBdr>
    </w:div>
    <w:div w:id="471555708">
      <w:bodyDiv w:val="1"/>
      <w:marLeft w:val="0"/>
      <w:marRight w:val="0"/>
      <w:marTop w:val="0"/>
      <w:marBottom w:val="0"/>
      <w:divBdr>
        <w:top w:val="none" w:sz="0" w:space="0" w:color="auto"/>
        <w:left w:val="none" w:sz="0" w:space="0" w:color="auto"/>
        <w:bottom w:val="none" w:sz="0" w:space="0" w:color="auto"/>
        <w:right w:val="none" w:sz="0" w:space="0" w:color="auto"/>
      </w:divBdr>
    </w:div>
    <w:div w:id="485899246">
      <w:bodyDiv w:val="1"/>
      <w:marLeft w:val="0"/>
      <w:marRight w:val="0"/>
      <w:marTop w:val="0"/>
      <w:marBottom w:val="0"/>
      <w:divBdr>
        <w:top w:val="none" w:sz="0" w:space="0" w:color="auto"/>
        <w:left w:val="none" w:sz="0" w:space="0" w:color="auto"/>
        <w:bottom w:val="none" w:sz="0" w:space="0" w:color="auto"/>
        <w:right w:val="none" w:sz="0" w:space="0" w:color="auto"/>
      </w:divBdr>
    </w:div>
    <w:div w:id="496697795">
      <w:bodyDiv w:val="1"/>
      <w:marLeft w:val="0"/>
      <w:marRight w:val="0"/>
      <w:marTop w:val="0"/>
      <w:marBottom w:val="0"/>
      <w:divBdr>
        <w:top w:val="none" w:sz="0" w:space="0" w:color="auto"/>
        <w:left w:val="none" w:sz="0" w:space="0" w:color="auto"/>
        <w:bottom w:val="none" w:sz="0" w:space="0" w:color="auto"/>
        <w:right w:val="none" w:sz="0" w:space="0" w:color="auto"/>
      </w:divBdr>
    </w:div>
    <w:div w:id="501428985">
      <w:bodyDiv w:val="1"/>
      <w:marLeft w:val="0"/>
      <w:marRight w:val="0"/>
      <w:marTop w:val="0"/>
      <w:marBottom w:val="0"/>
      <w:divBdr>
        <w:top w:val="none" w:sz="0" w:space="0" w:color="auto"/>
        <w:left w:val="none" w:sz="0" w:space="0" w:color="auto"/>
        <w:bottom w:val="none" w:sz="0" w:space="0" w:color="auto"/>
        <w:right w:val="none" w:sz="0" w:space="0" w:color="auto"/>
      </w:divBdr>
    </w:div>
    <w:div w:id="505245278">
      <w:bodyDiv w:val="1"/>
      <w:marLeft w:val="0"/>
      <w:marRight w:val="0"/>
      <w:marTop w:val="0"/>
      <w:marBottom w:val="0"/>
      <w:divBdr>
        <w:top w:val="none" w:sz="0" w:space="0" w:color="auto"/>
        <w:left w:val="none" w:sz="0" w:space="0" w:color="auto"/>
        <w:bottom w:val="none" w:sz="0" w:space="0" w:color="auto"/>
        <w:right w:val="none" w:sz="0" w:space="0" w:color="auto"/>
      </w:divBdr>
    </w:div>
    <w:div w:id="530340078">
      <w:bodyDiv w:val="1"/>
      <w:marLeft w:val="0"/>
      <w:marRight w:val="0"/>
      <w:marTop w:val="0"/>
      <w:marBottom w:val="0"/>
      <w:divBdr>
        <w:top w:val="none" w:sz="0" w:space="0" w:color="auto"/>
        <w:left w:val="none" w:sz="0" w:space="0" w:color="auto"/>
        <w:bottom w:val="none" w:sz="0" w:space="0" w:color="auto"/>
        <w:right w:val="none" w:sz="0" w:space="0" w:color="auto"/>
      </w:divBdr>
    </w:div>
    <w:div w:id="563223174">
      <w:bodyDiv w:val="1"/>
      <w:marLeft w:val="0"/>
      <w:marRight w:val="0"/>
      <w:marTop w:val="0"/>
      <w:marBottom w:val="0"/>
      <w:divBdr>
        <w:top w:val="none" w:sz="0" w:space="0" w:color="auto"/>
        <w:left w:val="none" w:sz="0" w:space="0" w:color="auto"/>
        <w:bottom w:val="none" w:sz="0" w:space="0" w:color="auto"/>
        <w:right w:val="none" w:sz="0" w:space="0" w:color="auto"/>
      </w:divBdr>
    </w:div>
    <w:div w:id="588924219">
      <w:bodyDiv w:val="1"/>
      <w:marLeft w:val="0"/>
      <w:marRight w:val="0"/>
      <w:marTop w:val="0"/>
      <w:marBottom w:val="0"/>
      <w:divBdr>
        <w:top w:val="none" w:sz="0" w:space="0" w:color="auto"/>
        <w:left w:val="none" w:sz="0" w:space="0" w:color="auto"/>
        <w:bottom w:val="none" w:sz="0" w:space="0" w:color="auto"/>
        <w:right w:val="none" w:sz="0" w:space="0" w:color="auto"/>
      </w:divBdr>
    </w:div>
    <w:div w:id="593517424">
      <w:bodyDiv w:val="1"/>
      <w:marLeft w:val="0"/>
      <w:marRight w:val="0"/>
      <w:marTop w:val="0"/>
      <w:marBottom w:val="0"/>
      <w:divBdr>
        <w:top w:val="none" w:sz="0" w:space="0" w:color="auto"/>
        <w:left w:val="none" w:sz="0" w:space="0" w:color="auto"/>
        <w:bottom w:val="none" w:sz="0" w:space="0" w:color="auto"/>
        <w:right w:val="none" w:sz="0" w:space="0" w:color="auto"/>
      </w:divBdr>
    </w:div>
    <w:div w:id="635836735">
      <w:bodyDiv w:val="1"/>
      <w:marLeft w:val="0"/>
      <w:marRight w:val="0"/>
      <w:marTop w:val="0"/>
      <w:marBottom w:val="0"/>
      <w:divBdr>
        <w:top w:val="none" w:sz="0" w:space="0" w:color="auto"/>
        <w:left w:val="none" w:sz="0" w:space="0" w:color="auto"/>
        <w:bottom w:val="none" w:sz="0" w:space="0" w:color="auto"/>
        <w:right w:val="none" w:sz="0" w:space="0" w:color="auto"/>
      </w:divBdr>
    </w:div>
    <w:div w:id="661157711">
      <w:bodyDiv w:val="1"/>
      <w:marLeft w:val="0"/>
      <w:marRight w:val="0"/>
      <w:marTop w:val="0"/>
      <w:marBottom w:val="0"/>
      <w:divBdr>
        <w:top w:val="none" w:sz="0" w:space="0" w:color="auto"/>
        <w:left w:val="none" w:sz="0" w:space="0" w:color="auto"/>
        <w:bottom w:val="none" w:sz="0" w:space="0" w:color="auto"/>
        <w:right w:val="none" w:sz="0" w:space="0" w:color="auto"/>
      </w:divBdr>
    </w:div>
    <w:div w:id="680618753">
      <w:bodyDiv w:val="1"/>
      <w:marLeft w:val="0"/>
      <w:marRight w:val="0"/>
      <w:marTop w:val="0"/>
      <w:marBottom w:val="0"/>
      <w:divBdr>
        <w:top w:val="none" w:sz="0" w:space="0" w:color="auto"/>
        <w:left w:val="none" w:sz="0" w:space="0" w:color="auto"/>
        <w:bottom w:val="none" w:sz="0" w:space="0" w:color="auto"/>
        <w:right w:val="none" w:sz="0" w:space="0" w:color="auto"/>
      </w:divBdr>
    </w:div>
    <w:div w:id="695347411">
      <w:bodyDiv w:val="1"/>
      <w:marLeft w:val="0"/>
      <w:marRight w:val="0"/>
      <w:marTop w:val="0"/>
      <w:marBottom w:val="0"/>
      <w:divBdr>
        <w:top w:val="none" w:sz="0" w:space="0" w:color="auto"/>
        <w:left w:val="none" w:sz="0" w:space="0" w:color="auto"/>
        <w:bottom w:val="none" w:sz="0" w:space="0" w:color="auto"/>
        <w:right w:val="none" w:sz="0" w:space="0" w:color="auto"/>
      </w:divBdr>
    </w:div>
    <w:div w:id="701053303">
      <w:bodyDiv w:val="1"/>
      <w:marLeft w:val="0"/>
      <w:marRight w:val="0"/>
      <w:marTop w:val="0"/>
      <w:marBottom w:val="0"/>
      <w:divBdr>
        <w:top w:val="none" w:sz="0" w:space="0" w:color="auto"/>
        <w:left w:val="none" w:sz="0" w:space="0" w:color="auto"/>
        <w:bottom w:val="none" w:sz="0" w:space="0" w:color="auto"/>
        <w:right w:val="none" w:sz="0" w:space="0" w:color="auto"/>
      </w:divBdr>
    </w:div>
    <w:div w:id="739324565">
      <w:bodyDiv w:val="1"/>
      <w:marLeft w:val="0"/>
      <w:marRight w:val="0"/>
      <w:marTop w:val="0"/>
      <w:marBottom w:val="0"/>
      <w:divBdr>
        <w:top w:val="none" w:sz="0" w:space="0" w:color="auto"/>
        <w:left w:val="none" w:sz="0" w:space="0" w:color="auto"/>
        <w:bottom w:val="none" w:sz="0" w:space="0" w:color="auto"/>
        <w:right w:val="none" w:sz="0" w:space="0" w:color="auto"/>
      </w:divBdr>
    </w:div>
    <w:div w:id="745494389">
      <w:bodyDiv w:val="1"/>
      <w:marLeft w:val="0"/>
      <w:marRight w:val="0"/>
      <w:marTop w:val="0"/>
      <w:marBottom w:val="0"/>
      <w:divBdr>
        <w:top w:val="none" w:sz="0" w:space="0" w:color="auto"/>
        <w:left w:val="none" w:sz="0" w:space="0" w:color="auto"/>
        <w:bottom w:val="none" w:sz="0" w:space="0" w:color="auto"/>
        <w:right w:val="none" w:sz="0" w:space="0" w:color="auto"/>
      </w:divBdr>
    </w:div>
    <w:div w:id="750741198">
      <w:bodyDiv w:val="1"/>
      <w:marLeft w:val="0"/>
      <w:marRight w:val="0"/>
      <w:marTop w:val="0"/>
      <w:marBottom w:val="0"/>
      <w:divBdr>
        <w:top w:val="none" w:sz="0" w:space="0" w:color="auto"/>
        <w:left w:val="none" w:sz="0" w:space="0" w:color="auto"/>
        <w:bottom w:val="none" w:sz="0" w:space="0" w:color="auto"/>
        <w:right w:val="none" w:sz="0" w:space="0" w:color="auto"/>
      </w:divBdr>
    </w:div>
    <w:div w:id="753817028">
      <w:bodyDiv w:val="1"/>
      <w:marLeft w:val="0"/>
      <w:marRight w:val="0"/>
      <w:marTop w:val="0"/>
      <w:marBottom w:val="0"/>
      <w:divBdr>
        <w:top w:val="none" w:sz="0" w:space="0" w:color="auto"/>
        <w:left w:val="none" w:sz="0" w:space="0" w:color="auto"/>
        <w:bottom w:val="none" w:sz="0" w:space="0" w:color="auto"/>
        <w:right w:val="none" w:sz="0" w:space="0" w:color="auto"/>
      </w:divBdr>
    </w:div>
    <w:div w:id="757211015">
      <w:bodyDiv w:val="1"/>
      <w:marLeft w:val="0"/>
      <w:marRight w:val="0"/>
      <w:marTop w:val="0"/>
      <w:marBottom w:val="0"/>
      <w:divBdr>
        <w:top w:val="none" w:sz="0" w:space="0" w:color="auto"/>
        <w:left w:val="none" w:sz="0" w:space="0" w:color="auto"/>
        <w:bottom w:val="none" w:sz="0" w:space="0" w:color="auto"/>
        <w:right w:val="none" w:sz="0" w:space="0" w:color="auto"/>
      </w:divBdr>
    </w:div>
    <w:div w:id="766466954">
      <w:bodyDiv w:val="1"/>
      <w:marLeft w:val="0"/>
      <w:marRight w:val="0"/>
      <w:marTop w:val="0"/>
      <w:marBottom w:val="0"/>
      <w:divBdr>
        <w:top w:val="none" w:sz="0" w:space="0" w:color="auto"/>
        <w:left w:val="none" w:sz="0" w:space="0" w:color="auto"/>
        <w:bottom w:val="none" w:sz="0" w:space="0" w:color="auto"/>
        <w:right w:val="none" w:sz="0" w:space="0" w:color="auto"/>
      </w:divBdr>
    </w:div>
    <w:div w:id="771625702">
      <w:bodyDiv w:val="1"/>
      <w:marLeft w:val="0"/>
      <w:marRight w:val="0"/>
      <w:marTop w:val="0"/>
      <w:marBottom w:val="0"/>
      <w:divBdr>
        <w:top w:val="none" w:sz="0" w:space="0" w:color="auto"/>
        <w:left w:val="none" w:sz="0" w:space="0" w:color="auto"/>
        <w:bottom w:val="none" w:sz="0" w:space="0" w:color="auto"/>
        <w:right w:val="none" w:sz="0" w:space="0" w:color="auto"/>
      </w:divBdr>
    </w:div>
    <w:div w:id="782116270">
      <w:bodyDiv w:val="1"/>
      <w:marLeft w:val="0"/>
      <w:marRight w:val="0"/>
      <w:marTop w:val="0"/>
      <w:marBottom w:val="0"/>
      <w:divBdr>
        <w:top w:val="none" w:sz="0" w:space="0" w:color="auto"/>
        <w:left w:val="none" w:sz="0" w:space="0" w:color="auto"/>
        <w:bottom w:val="none" w:sz="0" w:space="0" w:color="auto"/>
        <w:right w:val="none" w:sz="0" w:space="0" w:color="auto"/>
      </w:divBdr>
    </w:div>
    <w:div w:id="786197985">
      <w:bodyDiv w:val="1"/>
      <w:marLeft w:val="0"/>
      <w:marRight w:val="0"/>
      <w:marTop w:val="0"/>
      <w:marBottom w:val="0"/>
      <w:divBdr>
        <w:top w:val="none" w:sz="0" w:space="0" w:color="auto"/>
        <w:left w:val="none" w:sz="0" w:space="0" w:color="auto"/>
        <w:bottom w:val="none" w:sz="0" w:space="0" w:color="auto"/>
        <w:right w:val="none" w:sz="0" w:space="0" w:color="auto"/>
      </w:divBdr>
    </w:div>
    <w:div w:id="802037413">
      <w:bodyDiv w:val="1"/>
      <w:marLeft w:val="0"/>
      <w:marRight w:val="0"/>
      <w:marTop w:val="0"/>
      <w:marBottom w:val="0"/>
      <w:divBdr>
        <w:top w:val="none" w:sz="0" w:space="0" w:color="auto"/>
        <w:left w:val="none" w:sz="0" w:space="0" w:color="auto"/>
        <w:bottom w:val="none" w:sz="0" w:space="0" w:color="auto"/>
        <w:right w:val="none" w:sz="0" w:space="0" w:color="auto"/>
      </w:divBdr>
    </w:div>
    <w:div w:id="803084599">
      <w:bodyDiv w:val="1"/>
      <w:marLeft w:val="0"/>
      <w:marRight w:val="0"/>
      <w:marTop w:val="0"/>
      <w:marBottom w:val="0"/>
      <w:divBdr>
        <w:top w:val="none" w:sz="0" w:space="0" w:color="auto"/>
        <w:left w:val="none" w:sz="0" w:space="0" w:color="auto"/>
        <w:bottom w:val="none" w:sz="0" w:space="0" w:color="auto"/>
        <w:right w:val="none" w:sz="0" w:space="0" w:color="auto"/>
      </w:divBdr>
    </w:div>
    <w:div w:id="811020234">
      <w:bodyDiv w:val="1"/>
      <w:marLeft w:val="0"/>
      <w:marRight w:val="0"/>
      <w:marTop w:val="0"/>
      <w:marBottom w:val="0"/>
      <w:divBdr>
        <w:top w:val="none" w:sz="0" w:space="0" w:color="auto"/>
        <w:left w:val="none" w:sz="0" w:space="0" w:color="auto"/>
        <w:bottom w:val="none" w:sz="0" w:space="0" w:color="auto"/>
        <w:right w:val="none" w:sz="0" w:space="0" w:color="auto"/>
      </w:divBdr>
    </w:div>
    <w:div w:id="811292069">
      <w:bodyDiv w:val="1"/>
      <w:marLeft w:val="0"/>
      <w:marRight w:val="0"/>
      <w:marTop w:val="0"/>
      <w:marBottom w:val="0"/>
      <w:divBdr>
        <w:top w:val="none" w:sz="0" w:space="0" w:color="auto"/>
        <w:left w:val="none" w:sz="0" w:space="0" w:color="auto"/>
        <w:bottom w:val="none" w:sz="0" w:space="0" w:color="auto"/>
        <w:right w:val="none" w:sz="0" w:space="0" w:color="auto"/>
      </w:divBdr>
    </w:div>
    <w:div w:id="812406337">
      <w:bodyDiv w:val="1"/>
      <w:marLeft w:val="0"/>
      <w:marRight w:val="0"/>
      <w:marTop w:val="0"/>
      <w:marBottom w:val="0"/>
      <w:divBdr>
        <w:top w:val="none" w:sz="0" w:space="0" w:color="auto"/>
        <w:left w:val="none" w:sz="0" w:space="0" w:color="auto"/>
        <w:bottom w:val="none" w:sz="0" w:space="0" w:color="auto"/>
        <w:right w:val="none" w:sz="0" w:space="0" w:color="auto"/>
      </w:divBdr>
    </w:div>
    <w:div w:id="819539466">
      <w:bodyDiv w:val="1"/>
      <w:marLeft w:val="0"/>
      <w:marRight w:val="0"/>
      <w:marTop w:val="0"/>
      <w:marBottom w:val="0"/>
      <w:divBdr>
        <w:top w:val="none" w:sz="0" w:space="0" w:color="auto"/>
        <w:left w:val="none" w:sz="0" w:space="0" w:color="auto"/>
        <w:bottom w:val="none" w:sz="0" w:space="0" w:color="auto"/>
        <w:right w:val="none" w:sz="0" w:space="0" w:color="auto"/>
      </w:divBdr>
    </w:div>
    <w:div w:id="830104092">
      <w:bodyDiv w:val="1"/>
      <w:marLeft w:val="0"/>
      <w:marRight w:val="0"/>
      <w:marTop w:val="0"/>
      <w:marBottom w:val="0"/>
      <w:divBdr>
        <w:top w:val="none" w:sz="0" w:space="0" w:color="auto"/>
        <w:left w:val="none" w:sz="0" w:space="0" w:color="auto"/>
        <w:bottom w:val="none" w:sz="0" w:space="0" w:color="auto"/>
        <w:right w:val="none" w:sz="0" w:space="0" w:color="auto"/>
      </w:divBdr>
    </w:div>
    <w:div w:id="868180463">
      <w:bodyDiv w:val="1"/>
      <w:marLeft w:val="0"/>
      <w:marRight w:val="0"/>
      <w:marTop w:val="0"/>
      <w:marBottom w:val="0"/>
      <w:divBdr>
        <w:top w:val="none" w:sz="0" w:space="0" w:color="auto"/>
        <w:left w:val="none" w:sz="0" w:space="0" w:color="auto"/>
        <w:bottom w:val="none" w:sz="0" w:space="0" w:color="auto"/>
        <w:right w:val="none" w:sz="0" w:space="0" w:color="auto"/>
      </w:divBdr>
    </w:div>
    <w:div w:id="892154962">
      <w:bodyDiv w:val="1"/>
      <w:marLeft w:val="0"/>
      <w:marRight w:val="0"/>
      <w:marTop w:val="0"/>
      <w:marBottom w:val="0"/>
      <w:divBdr>
        <w:top w:val="none" w:sz="0" w:space="0" w:color="auto"/>
        <w:left w:val="none" w:sz="0" w:space="0" w:color="auto"/>
        <w:bottom w:val="none" w:sz="0" w:space="0" w:color="auto"/>
        <w:right w:val="none" w:sz="0" w:space="0" w:color="auto"/>
      </w:divBdr>
    </w:div>
    <w:div w:id="909656430">
      <w:bodyDiv w:val="1"/>
      <w:marLeft w:val="0"/>
      <w:marRight w:val="0"/>
      <w:marTop w:val="0"/>
      <w:marBottom w:val="0"/>
      <w:divBdr>
        <w:top w:val="none" w:sz="0" w:space="0" w:color="auto"/>
        <w:left w:val="none" w:sz="0" w:space="0" w:color="auto"/>
        <w:bottom w:val="none" w:sz="0" w:space="0" w:color="auto"/>
        <w:right w:val="none" w:sz="0" w:space="0" w:color="auto"/>
      </w:divBdr>
    </w:div>
    <w:div w:id="914045605">
      <w:bodyDiv w:val="1"/>
      <w:marLeft w:val="0"/>
      <w:marRight w:val="0"/>
      <w:marTop w:val="0"/>
      <w:marBottom w:val="0"/>
      <w:divBdr>
        <w:top w:val="none" w:sz="0" w:space="0" w:color="auto"/>
        <w:left w:val="none" w:sz="0" w:space="0" w:color="auto"/>
        <w:bottom w:val="none" w:sz="0" w:space="0" w:color="auto"/>
        <w:right w:val="none" w:sz="0" w:space="0" w:color="auto"/>
      </w:divBdr>
    </w:div>
    <w:div w:id="939334792">
      <w:bodyDiv w:val="1"/>
      <w:marLeft w:val="0"/>
      <w:marRight w:val="0"/>
      <w:marTop w:val="0"/>
      <w:marBottom w:val="0"/>
      <w:divBdr>
        <w:top w:val="none" w:sz="0" w:space="0" w:color="auto"/>
        <w:left w:val="none" w:sz="0" w:space="0" w:color="auto"/>
        <w:bottom w:val="none" w:sz="0" w:space="0" w:color="auto"/>
        <w:right w:val="none" w:sz="0" w:space="0" w:color="auto"/>
      </w:divBdr>
    </w:div>
    <w:div w:id="955019226">
      <w:bodyDiv w:val="1"/>
      <w:marLeft w:val="0"/>
      <w:marRight w:val="0"/>
      <w:marTop w:val="0"/>
      <w:marBottom w:val="0"/>
      <w:divBdr>
        <w:top w:val="none" w:sz="0" w:space="0" w:color="auto"/>
        <w:left w:val="none" w:sz="0" w:space="0" w:color="auto"/>
        <w:bottom w:val="none" w:sz="0" w:space="0" w:color="auto"/>
        <w:right w:val="none" w:sz="0" w:space="0" w:color="auto"/>
      </w:divBdr>
    </w:div>
    <w:div w:id="965744856">
      <w:bodyDiv w:val="1"/>
      <w:marLeft w:val="0"/>
      <w:marRight w:val="0"/>
      <w:marTop w:val="0"/>
      <w:marBottom w:val="0"/>
      <w:divBdr>
        <w:top w:val="none" w:sz="0" w:space="0" w:color="auto"/>
        <w:left w:val="none" w:sz="0" w:space="0" w:color="auto"/>
        <w:bottom w:val="none" w:sz="0" w:space="0" w:color="auto"/>
        <w:right w:val="none" w:sz="0" w:space="0" w:color="auto"/>
      </w:divBdr>
    </w:div>
    <w:div w:id="973217065">
      <w:bodyDiv w:val="1"/>
      <w:marLeft w:val="0"/>
      <w:marRight w:val="0"/>
      <w:marTop w:val="0"/>
      <w:marBottom w:val="0"/>
      <w:divBdr>
        <w:top w:val="none" w:sz="0" w:space="0" w:color="auto"/>
        <w:left w:val="none" w:sz="0" w:space="0" w:color="auto"/>
        <w:bottom w:val="none" w:sz="0" w:space="0" w:color="auto"/>
        <w:right w:val="none" w:sz="0" w:space="0" w:color="auto"/>
      </w:divBdr>
    </w:div>
    <w:div w:id="1004698817">
      <w:bodyDiv w:val="1"/>
      <w:marLeft w:val="0"/>
      <w:marRight w:val="0"/>
      <w:marTop w:val="0"/>
      <w:marBottom w:val="0"/>
      <w:divBdr>
        <w:top w:val="none" w:sz="0" w:space="0" w:color="auto"/>
        <w:left w:val="none" w:sz="0" w:space="0" w:color="auto"/>
        <w:bottom w:val="none" w:sz="0" w:space="0" w:color="auto"/>
        <w:right w:val="none" w:sz="0" w:space="0" w:color="auto"/>
      </w:divBdr>
    </w:div>
    <w:div w:id="1008293251">
      <w:bodyDiv w:val="1"/>
      <w:marLeft w:val="0"/>
      <w:marRight w:val="0"/>
      <w:marTop w:val="0"/>
      <w:marBottom w:val="0"/>
      <w:divBdr>
        <w:top w:val="none" w:sz="0" w:space="0" w:color="auto"/>
        <w:left w:val="none" w:sz="0" w:space="0" w:color="auto"/>
        <w:bottom w:val="none" w:sz="0" w:space="0" w:color="auto"/>
        <w:right w:val="none" w:sz="0" w:space="0" w:color="auto"/>
      </w:divBdr>
    </w:div>
    <w:div w:id="1038504057">
      <w:bodyDiv w:val="1"/>
      <w:marLeft w:val="0"/>
      <w:marRight w:val="0"/>
      <w:marTop w:val="0"/>
      <w:marBottom w:val="0"/>
      <w:divBdr>
        <w:top w:val="none" w:sz="0" w:space="0" w:color="auto"/>
        <w:left w:val="none" w:sz="0" w:space="0" w:color="auto"/>
        <w:bottom w:val="none" w:sz="0" w:space="0" w:color="auto"/>
        <w:right w:val="none" w:sz="0" w:space="0" w:color="auto"/>
      </w:divBdr>
    </w:div>
    <w:div w:id="1039357662">
      <w:bodyDiv w:val="1"/>
      <w:marLeft w:val="0"/>
      <w:marRight w:val="0"/>
      <w:marTop w:val="0"/>
      <w:marBottom w:val="0"/>
      <w:divBdr>
        <w:top w:val="none" w:sz="0" w:space="0" w:color="auto"/>
        <w:left w:val="none" w:sz="0" w:space="0" w:color="auto"/>
        <w:bottom w:val="none" w:sz="0" w:space="0" w:color="auto"/>
        <w:right w:val="none" w:sz="0" w:space="0" w:color="auto"/>
      </w:divBdr>
    </w:div>
    <w:div w:id="1081293263">
      <w:bodyDiv w:val="1"/>
      <w:marLeft w:val="0"/>
      <w:marRight w:val="0"/>
      <w:marTop w:val="0"/>
      <w:marBottom w:val="0"/>
      <w:divBdr>
        <w:top w:val="none" w:sz="0" w:space="0" w:color="auto"/>
        <w:left w:val="none" w:sz="0" w:space="0" w:color="auto"/>
        <w:bottom w:val="none" w:sz="0" w:space="0" w:color="auto"/>
        <w:right w:val="none" w:sz="0" w:space="0" w:color="auto"/>
      </w:divBdr>
    </w:div>
    <w:div w:id="1118523998">
      <w:bodyDiv w:val="1"/>
      <w:marLeft w:val="0"/>
      <w:marRight w:val="0"/>
      <w:marTop w:val="0"/>
      <w:marBottom w:val="0"/>
      <w:divBdr>
        <w:top w:val="none" w:sz="0" w:space="0" w:color="auto"/>
        <w:left w:val="none" w:sz="0" w:space="0" w:color="auto"/>
        <w:bottom w:val="none" w:sz="0" w:space="0" w:color="auto"/>
        <w:right w:val="none" w:sz="0" w:space="0" w:color="auto"/>
      </w:divBdr>
    </w:div>
    <w:div w:id="1129518792">
      <w:bodyDiv w:val="1"/>
      <w:marLeft w:val="0"/>
      <w:marRight w:val="0"/>
      <w:marTop w:val="0"/>
      <w:marBottom w:val="0"/>
      <w:divBdr>
        <w:top w:val="none" w:sz="0" w:space="0" w:color="auto"/>
        <w:left w:val="none" w:sz="0" w:space="0" w:color="auto"/>
        <w:bottom w:val="none" w:sz="0" w:space="0" w:color="auto"/>
        <w:right w:val="none" w:sz="0" w:space="0" w:color="auto"/>
      </w:divBdr>
    </w:div>
    <w:div w:id="1131678909">
      <w:bodyDiv w:val="1"/>
      <w:marLeft w:val="0"/>
      <w:marRight w:val="0"/>
      <w:marTop w:val="0"/>
      <w:marBottom w:val="0"/>
      <w:divBdr>
        <w:top w:val="none" w:sz="0" w:space="0" w:color="auto"/>
        <w:left w:val="none" w:sz="0" w:space="0" w:color="auto"/>
        <w:bottom w:val="none" w:sz="0" w:space="0" w:color="auto"/>
        <w:right w:val="none" w:sz="0" w:space="0" w:color="auto"/>
      </w:divBdr>
    </w:div>
    <w:div w:id="1138306883">
      <w:bodyDiv w:val="1"/>
      <w:marLeft w:val="0"/>
      <w:marRight w:val="0"/>
      <w:marTop w:val="0"/>
      <w:marBottom w:val="0"/>
      <w:divBdr>
        <w:top w:val="none" w:sz="0" w:space="0" w:color="auto"/>
        <w:left w:val="none" w:sz="0" w:space="0" w:color="auto"/>
        <w:bottom w:val="none" w:sz="0" w:space="0" w:color="auto"/>
        <w:right w:val="none" w:sz="0" w:space="0" w:color="auto"/>
      </w:divBdr>
    </w:div>
    <w:div w:id="1166476979">
      <w:bodyDiv w:val="1"/>
      <w:marLeft w:val="0"/>
      <w:marRight w:val="0"/>
      <w:marTop w:val="0"/>
      <w:marBottom w:val="0"/>
      <w:divBdr>
        <w:top w:val="none" w:sz="0" w:space="0" w:color="auto"/>
        <w:left w:val="none" w:sz="0" w:space="0" w:color="auto"/>
        <w:bottom w:val="none" w:sz="0" w:space="0" w:color="auto"/>
        <w:right w:val="none" w:sz="0" w:space="0" w:color="auto"/>
      </w:divBdr>
    </w:div>
    <w:div w:id="1175924983">
      <w:bodyDiv w:val="1"/>
      <w:marLeft w:val="0"/>
      <w:marRight w:val="0"/>
      <w:marTop w:val="0"/>
      <w:marBottom w:val="0"/>
      <w:divBdr>
        <w:top w:val="none" w:sz="0" w:space="0" w:color="auto"/>
        <w:left w:val="none" w:sz="0" w:space="0" w:color="auto"/>
        <w:bottom w:val="none" w:sz="0" w:space="0" w:color="auto"/>
        <w:right w:val="none" w:sz="0" w:space="0" w:color="auto"/>
      </w:divBdr>
    </w:div>
    <w:div w:id="1182474679">
      <w:bodyDiv w:val="1"/>
      <w:marLeft w:val="0"/>
      <w:marRight w:val="0"/>
      <w:marTop w:val="0"/>
      <w:marBottom w:val="0"/>
      <w:divBdr>
        <w:top w:val="none" w:sz="0" w:space="0" w:color="auto"/>
        <w:left w:val="none" w:sz="0" w:space="0" w:color="auto"/>
        <w:bottom w:val="none" w:sz="0" w:space="0" w:color="auto"/>
        <w:right w:val="none" w:sz="0" w:space="0" w:color="auto"/>
      </w:divBdr>
    </w:div>
    <w:div w:id="1219583849">
      <w:bodyDiv w:val="1"/>
      <w:marLeft w:val="0"/>
      <w:marRight w:val="0"/>
      <w:marTop w:val="0"/>
      <w:marBottom w:val="0"/>
      <w:divBdr>
        <w:top w:val="none" w:sz="0" w:space="0" w:color="auto"/>
        <w:left w:val="none" w:sz="0" w:space="0" w:color="auto"/>
        <w:bottom w:val="none" w:sz="0" w:space="0" w:color="auto"/>
        <w:right w:val="none" w:sz="0" w:space="0" w:color="auto"/>
      </w:divBdr>
    </w:div>
    <w:div w:id="1246037647">
      <w:bodyDiv w:val="1"/>
      <w:marLeft w:val="0"/>
      <w:marRight w:val="0"/>
      <w:marTop w:val="0"/>
      <w:marBottom w:val="0"/>
      <w:divBdr>
        <w:top w:val="none" w:sz="0" w:space="0" w:color="auto"/>
        <w:left w:val="none" w:sz="0" w:space="0" w:color="auto"/>
        <w:bottom w:val="none" w:sz="0" w:space="0" w:color="auto"/>
        <w:right w:val="none" w:sz="0" w:space="0" w:color="auto"/>
      </w:divBdr>
    </w:div>
    <w:div w:id="1250038511">
      <w:bodyDiv w:val="1"/>
      <w:marLeft w:val="0"/>
      <w:marRight w:val="0"/>
      <w:marTop w:val="0"/>
      <w:marBottom w:val="0"/>
      <w:divBdr>
        <w:top w:val="none" w:sz="0" w:space="0" w:color="auto"/>
        <w:left w:val="none" w:sz="0" w:space="0" w:color="auto"/>
        <w:bottom w:val="none" w:sz="0" w:space="0" w:color="auto"/>
        <w:right w:val="none" w:sz="0" w:space="0" w:color="auto"/>
      </w:divBdr>
    </w:div>
    <w:div w:id="1257639180">
      <w:bodyDiv w:val="1"/>
      <w:marLeft w:val="0"/>
      <w:marRight w:val="0"/>
      <w:marTop w:val="0"/>
      <w:marBottom w:val="0"/>
      <w:divBdr>
        <w:top w:val="none" w:sz="0" w:space="0" w:color="auto"/>
        <w:left w:val="none" w:sz="0" w:space="0" w:color="auto"/>
        <w:bottom w:val="none" w:sz="0" w:space="0" w:color="auto"/>
        <w:right w:val="none" w:sz="0" w:space="0" w:color="auto"/>
      </w:divBdr>
    </w:div>
    <w:div w:id="1269309411">
      <w:bodyDiv w:val="1"/>
      <w:marLeft w:val="0"/>
      <w:marRight w:val="0"/>
      <w:marTop w:val="0"/>
      <w:marBottom w:val="0"/>
      <w:divBdr>
        <w:top w:val="none" w:sz="0" w:space="0" w:color="auto"/>
        <w:left w:val="none" w:sz="0" w:space="0" w:color="auto"/>
        <w:bottom w:val="none" w:sz="0" w:space="0" w:color="auto"/>
        <w:right w:val="none" w:sz="0" w:space="0" w:color="auto"/>
      </w:divBdr>
    </w:div>
    <w:div w:id="1269436106">
      <w:bodyDiv w:val="1"/>
      <w:marLeft w:val="0"/>
      <w:marRight w:val="0"/>
      <w:marTop w:val="0"/>
      <w:marBottom w:val="0"/>
      <w:divBdr>
        <w:top w:val="none" w:sz="0" w:space="0" w:color="auto"/>
        <w:left w:val="none" w:sz="0" w:space="0" w:color="auto"/>
        <w:bottom w:val="none" w:sz="0" w:space="0" w:color="auto"/>
        <w:right w:val="none" w:sz="0" w:space="0" w:color="auto"/>
      </w:divBdr>
    </w:div>
    <w:div w:id="1278952444">
      <w:bodyDiv w:val="1"/>
      <w:marLeft w:val="0"/>
      <w:marRight w:val="0"/>
      <w:marTop w:val="0"/>
      <w:marBottom w:val="0"/>
      <w:divBdr>
        <w:top w:val="none" w:sz="0" w:space="0" w:color="auto"/>
        <w:left w:val="none" w:sz="0" w:space="0" w:color="auto"/>
        <w:bottom w:val="none" w:sz="0" w:space="0" w:color="auto"/>
        <w:right w:val="none" w:sz="0" w:space="0" w:color="auto"/>
      </w:divBdr>
    </w:div>
    <w:div w:id="1286352220">
      <w:bodyDiv w:val="1"/>
      <w:marLeft w:val="0"/>
      <w:marRight w:val="0"/>
      <w:marTop w:val="0"/>
      <w:marBottom w:val="0"/>
      <w:divBdr>
        <w:top w:val="none" w:sz="0" w:space="0" w:color="auto"/>
        <w:left w:val="none" w:sz="0" w:space="0" w:color="auto"/>
        <w:bottom w:val="none" w:sz="0" w:space="0" w:color="auto"/>
        <w:right w:val="none" w:sz="0" w:space="0" w:color="auto"/>
      </w:divBdr>
    </w:div>
    <w:div w:id="1287274841">
      <w:bodyDiv w:val="1"/>
      <w:marLeft w:val="0"/>
      <w:marRight w:val="0"/>
      <w:marTop w:val="0"/>
      <w:marBottom w:val="0"/>
      <w:divBdr>
        <w:top w:val="none" w:sz="0" w:space="0" w:color="auto"/>
        <w:left w:val="none" w:sz="0" w:space="0" w:color="auto"/>
        <w:bottom w:val="none" w:sz="0" w:space="0" w:color="auto"/>
        <w:right w:val="none" w:sz="0" w:space="0" w:color="auto"/>
      </w:divBdr>
    </w:div>
    <w:div w:id="1299872986">
      <w:bodyDiv w:val="1"/>
      <w:marLeft w:val="0"/>
      <w:marRight w:val="0"/>
      <w:marTop w:val="0"/>
      <w:marBottom w:val="0"/>
      <w:divBdr>
        <w:top w:val="none" w:sz="0" w:space="0" w:color="auto"/>
        <w:left w:val="none" w:sz="0" w:space="0" w:color="auto"/>
        <w:bottom w:val="none" w:sz="0" w:space="0" w:color="auto"/>
        <w:right w:val="none" w:sz="0" w:space="0" w:color="auto"/>
      </w:divBdr>
    </w:div>
    <w:div w:id="1305432870">
      <w:bodyDiv w:val="1"/>
      <w:marLeft w:val="0"/>
      <w:marRight w:val="0"/>
      <w:marTop w:val="0"/>
      <w:marBottom w:val="0"/>
      <w:divBdr>
        <w:top w:val="none" w:sz="0" w:space="0" w:color="auto"/>
        <w:left w:val="none" w:sz="0" w:space="0" w:color="auto"/>
        <w:bottom w:val="none" w:sz="0" w:space="0" w:color="auto"/>
        <w:right w:val="none" w:sz="0" w:space="0" w:color="auto"/>
      </w:divBdr>
    </w:div>
    <w:div w:id="1322587158">
      <w:bodyDiv w:val="1"/>
      <w:marLeft w:val="0"/>
      <w:marRight w:val="0"/>
      <w:marTop w:val="0"/>
      <w:marBottom w:val="0"/>
      <w:divBdr>
        <w:top w:val="none" w:sz="0" w:space="0" w:color="auto"/>
        <w:left w:val="none" w:sz="0" w:space="0" w:color="auto"/>
        <w:bottom w:val="none" w:sz="0" w:space="0" w:color="auto"/>
        <w:right w:val="none" w:sz="0" w:space="0" w:color="auto"/>
      </w:divBdr>
    </w:div>
    <w:div w:id="1357848751">
      <w:bodyDiv w:val="1"/>
      <w:marLeft w:val="0"/>
      <w:marRight w:val="0"/>
      <w:marTop w:val="0"/>
      <w:marBottom w:val="0"/>
      <w:divBdr>
        <w:top w:val="none" w:sz="0" w:space="0" w:color="auto"/>
        <w:left w:val="none" w:sz="0" w:space="0" w:color="auto"/>
        <w:bottom w:val="none" w:sz="0" w:space="0" w:color="auto"/>
        <w:right w:val="none" w:sz="0" w:space="0" w:color="auto"/>
      </w:divBdr>
    </w:div>
    <w:div w:id="1374382694">
      <w:bodyDiv w:val="1"/>
      <w:marLeft w:val="0"/>
      <w:marRight w:val="0"/>
      <w:marTop w:val="0"/>
      <w:marBottom w:val="0"/>
      <w:divBdr>
        <w:top w:val="none" w:sz="0" w:space="0" w:color="auto"/>
        <w:left w:val="none" w:sz="0" w:space="0" w:color="auto"/>
        <w:bottom w:val="none" w:sz="0" w:space="0" w:color="auto"/>
        <w:right w:val="none" w:sz="0" w:space="0" w:color="auto"/>
      </w:divBdr>
    </w:div>
    <w:div w:id="1389761613">
      <w:bodyDiv w:val="1"/>
      <w:marLeft w:val="0"/>
      <w:marRight w:val="0"/>
      <w:marTop w:val="0"/>
      <w:marBottom w:val="0"/>
      <w:divBdr>
        <w:top w:val="none" w:sz="0" w:space="0" w:color="auto"/>
        <w:left w:val="none" w:sz="0" w:space="0" w:color="auto"/>
        <w:bottom w:val="none" w:sz="0" w:space="0" w:color="auto"/>
        <w:right w:val="none" w:sz="0" w:space="0" w:color="auto"/>
      </w:divBdr>
    </w:div>
    <w:div w:id="1395472078">
      <w:bodyDiv w:val="1"/>
      <w:marLeft w:val="0"/>
      <w:marRight w:val="0"/>
      <w:marTop w:val="0"/>
      <w:marBottom w:val="0"/>
      <w:divBdr>
        <w:top w:val="none" w:sz="0" w:space="0" w:color="auto"/>
        <w:left w:val="none" w:sz="0" w:space="0" w:color="auto"/>
        <w:bottom w:val="none" w:sz="0" w:space="0" w:color="auto"/>
        <w:right w:val="none" w:sz="0" w:space="0" w:color="auto"/>
      </w:divBdr>
    </w:div>
    <w:div w:id="1402411103">
      <w:bodyDiv w:val="1"/>
      <w:marLeft w:val="0"/>
      <w:marRight w:val="0"/>
      <w:marTop w:val="0"/>
      <w:marBottom w:val="0"/>
      <w:divBdr>
        <w:top w:val="none" w:sz="0" w:space="0" w:color="auto"/>
        <w:left w:val="none" w:sz="0" w:space="0" w:color="auto"/>
        <w:bottom w:val="none" w:sz="0" w:space="0" w:color="auto"/>
        <w:right w:val="none" w:sz="0" w:space="0" w:color="auto"/>
      </w:divBdr>
    </w:div>
    <w:div w:id="1402484928">
      <w:bodyDiv w:val="1"/>
      <w:marLeft w:val="0"/>
      <w:marRight w:val="0"/>
      <w:marTop w:val="0"/>
      <w:marBottom w:val="0"/>
      <w:divBdr>
        <w:top w:val="none" w:sz="0" w:space="0" w:color="auto"/>
        <w:left w:val="none" w:sz="0" w:space="0" w:color="auto"/>
        <w:bottom w:val="none" w:sz="0" w:space="0" w:color="auto"/>
        <w:right w:val="none" w:sz="0" w:space="0" w:color="auto"/>
      </w:divBdr>
    </w:div>
    <w:div w:id="1440680700">
      <w:bodyDiv w:val="1"/>
      <w:marLeft w:val="0"/>
      <w:marRight w:val="0"/>
      <w:marTop w:val="0"/>
      <w:marBottom w:val="0"/>
      <w:divBdr>
        <w:top w:val="none" w:sz="0" w:space="0" w:color="auto"/>
        <w:left w:val="none" w:sz="0" w:space="0" w:color="auto"/>
        <w:bottom w:val="none" w:sz="0" w:space="0" w:color="auto"/>
        <w:right w:val="none" w:sz="0" w:space="0" w:color="auto"/>
      </w:divBdr>
    </w:div>
    <w:div w:id="1507132911">
      <w:bodyDiv w:val="1"/>
      <w:marLeft w:val="0"/>
      <w:marRight w:val="0"/>
      <w:marTop w:val="0"/>
      <w:marBottom w:val="0"/>
      <w:divBdr>
        <w:top w:val="none" w:sz="0" w:space="0" w:color="auto"/>
        <w:left w:val="none" w:sz="0" w:space="0" w:color="auto"/>
        <w:bottom w:val="none" w:sz="0" w:space="0" w:color="auto"/>
        <w:right w:val="none" w:sz="0" w:space="0" w:color="auto"/>
      </w:divBdr>
    </w:div>
    <w:div w:id="1513689667">
      <w:bodyDiv w:val="1"/>
      <w:marLeft w:val="0"/>
      <w:marRight w:val="0"/>
      <w:marTop w:val="0"/>
      <w:marBottom w:val="0"/>
      <w:divBdr>
        <w:top w:val="none" w:sz="0" w:space="0" w:color="auto"/>
        <w:left w:val="none" w:sz="0" w:space="0" w:color="auto"/>
        <w:bottom w:val="none" w:sz="0" w:space="0" w:color="auto"/>
        <w:right w:val="none" w:sz="0" w:space="0" w:color="auto"/>
      </w:divBdr>
    </w:div>
    <w:div w:id="1518693200">
      <w:bodyDiv w:val="1"/>
      <w:marLeft w:val="0"/>
      <w:marRight w:val="0"/>
      <w:marTop w:val="0"/>
      <w:marBottom w:val="0"/>
      <w:divBdr>
        <w:top w:val="none" w:sz="0" w:space="0" w:color="auto"/>
        <w:left w:val="none" w:sz="0" w:space="0" w:color="auto"/>
        <w:bottom w:val="none" w:sz="0" w:space="0" w:color="auto"/>
        <w:right w:val="none" w:sz="0" w:space="0" w:color="auto"/>
      </w:divBdr>
    </w:div>
    <w:div w:id="1527867318">
      <w:bodyDiv w:val="1"/>
      <w:marLeft w:val="0"/>
      <w:marRight w:val="0"/>
      <w:marTop w:val="0"/>
      <w:marBottom w:val="0"/>
      <w:divBdr>
        <w:top w:val="none" w:sz="0" w:space="0" w:color="auto"/>
        <w:left w:val="none" w:sz="0" w:space="0" w:color="auto"/>
        <w:bottom w:val="none" w:sz="0" w:space="0" w:color="auto"/>
        <w:right w:val="none" w:sz="0" w:space="0" w:color="auto"/>
      </w:divBdr>
    </w:div>
    <w:div w:id="1529874886">
      <w:bodyDiv w:val="1"/>
      <w:marLeft w:val="0"/>
      <w:marRight w:val="0"/>
      <w:marTop w:val="0"/>
      <w:marBottom w:val="0"/>
      <w:divBdr>
        <w:top w:val="none" w:sz="0" w:space="0" w:color="auto"/>
        <w:left w:val="none" w:sz="0" w:space="0" w:color="auto"/>
        <w:bottom w:val="none" w:sz="0" w:space="0" w:color="auto"/>
        <w:right w:val="none" w:sz="0" w:space="0" w:color="auto"/>
      </w:divBdr>
    </w:div>
    <w:div w:id="1532261053">
      <w:bodyDiv w:val="1"/>
      <w:marLeft w:val="0"/>
      <w:marRight w:val="0"/>
      <w:marTop w:val="0"/>
      <w:marBottom w:val="0"/>
      <w:divBdr>
        <w:top w:val="none" w:sz="0" w:space="0" w:color="auto"/>
        <w:left w:val="none" w:sz="0" w:space="0" w:color="auto"/>
        <w:bottom w:val="none" w:sz="0" w:space="0" w:color="auto"/>
        <w:right w:val="none" w:sz="0" w:space="0" w:color="auto"/>
      </w:divBdr>
    </w:div>
    <w:div w:id="1558904936">
      <w:bodyDiv w:val="1"/>
      <w:marLeft w:val="0"/>
      <w:marRight w:val="0"/>
      <w:marTop w:val="0"/>
      <w:marBottom w:val="0"/>
      <w:divBdr>
        <w:top w:val="none" w:sz="0" w:space="0" w:color="auto"/>
        <w:left w:val="none" w:sz="0" w:space="0" w:color="auto"/>
        <w:bottom w:val="none" w:sz="0" w:space="0" w:color="auto"/>
        <w:right w:val="none" w:sz="0" w:space="0" w:color="auto"/>
      </w:divBdr>
    </w:div>
    <w:div w:id="1569268775">
      <w:bodyDiv w:val="1"/>
      <w:marLeft w:val="0"/>
      <w:marRight w:val="0"/>
      <w:marTop w:val="0"/>
      <w:marBottom w:val="0"/>
      <w:divBdr>
        <w:top w:val="none" w:sz="0" w:space="0" w:color="auto"/>
        <w:left w:val="none" w:sz="0" w:space="0" w:color="auto"/>
        <w:bottom w:val="none" w:sz="0" w:space="0" w:color="auto"/>
        <w:right w:val="none" w:sz="0" w:space="0" w:color="auto"/>
      </w:divBdr>
    </w:div>
    <w:div w:id="1571160266">
      <w:bodyDiv w:val="1"/>
      <w:marLeft w:val="0"/>
      <w:marRight w:val="0"/>
      <w:marTop w:val="0"/>
      <w:marBottom w:val="0"/>
      <w:divBdr>
        <w:top w:val="none" w:sz="0" w:space="0" w:color="auto"/>
        <w:left w:val="none" w:sz="0" w:space="0" w:color="auto"/>
        <w:bottom w:val="none" w:sz="0" w:space="0" w:color="auto"/>
        <w:right w:val="none" w:sz="0" w:space="0" w:color="auto"/>
      </w:divBdr>
    </w:div>
    <w:div w:id="1629317343">
      <w:bodyDiv w:val="1"/>
      <w:marLeft w:val="0"/>
      <w:marRight w:val="0"/>
      <w:marTop w:val="0"/>
      <w:marBottom w:val="0"/>
      <w:divBdr>
        <w:top w:val="none" w:sz="0" w:space="0" w:color="auto"/>
        <w:left w:val="none" w:sz="0" w:space="0" w:color="auto"/>
        <w:bottom w:val="none" w:sz="0" w:space="0" w:color="auto"/>
        <w:right w:val="none" w:sz="0" w:space="0" w:color="auto"/>
      </w:divBdr>
    </w:div>
    <w:div w:id="1632397101">
      <w:bodyDiv w:val="1"/>
      <w:marLeft w:val="0"/>
      <w:marRight w:val="0"/>
      <w:marTop w:val="0"/>
      <w:marBottom w:val="0"/>
      <w:divBdr>
        <w:top w:val="none" w:sz="0" w:space="0" w:color="auto"/>
        <w:left w:val="none" w:sz="0" w:space="0" w:color="auto"/>
        <w:bottom w:val="none" w:sz="0" w:space="0" w:color="auto"/>
        <w:right w:val="none" w:sz="0" w:space="0" w:color="auto"/>
      </w:divBdr>
    </w:div>
    <w:div w:id="1658071678">
      <w:bodyDiv w:val="1"/>
      <w:marLeft w:val="0"/>
      <w:marRight w:val="0"/>
      <w:marTop w:val="0"/>
      <w:marBottom w:val="0"/>
      <w:divBdr>
        <w:top w:val="none" w:sz="0" w:space="0" w:color="auto"/>
        <w:left w:val="none" w:sz="0" w:space="0" w:color="auto"/>
        <w:bottom w:val="none" w:sz="0" w:space="0" w:color="auto"/>
        <w:right w:val="none" w:sz="0" w:space="0" w:color="auto"/>
      </w:divBdr>
    </w:div>
    <w:div w:id="1675257077">
      <w:bodyDiv w:val="1"/>
      <w:marLeft w:val="0"/>
      <w:marRight w:val="0"/>
      <w:marTop w:val="0"/>
      <w:marBottom w:val="0"/>
      <w:divBdr>
        <w:top w:val="none" w:sz="0" w:space="0" w:color="auto"/>
        <w:left w:val="none" w:sz="0" w:space="0" w:color="auto"/>
        <w:bottom w:val="none" w:sz="0" w:space="0" w:color="auto"/>
        <w:right w:val="none" w:sz="0" w:space="0" w:color="auto"/>
      </w:divBdr>
    </w:div>
    <w:div w:id="1697778621">
      <w:bodyDiv w:val="1"/>
      <w:marLeft w:val="0"/>
      <w:marRight w:val="0"/>
      <w:marTop w:val="0"/>
      <w:marBottom w:val="0"/>
      <w:divBdr>
        <w:top w:val="none" w:sz="0" w:space="0" w:color="auto"/>
        <w:left w:val="none" w:sz="0" w:space="0" w:color="auto"/>
        <w:bottom w:val="none" w:sz="0" w:space="0" w:color="auto"/>
        <w:right w:val="none" w:sz="0" w:space="0" w:color="auto"/>
      </w:divBdr>
    </w:div>
    <w:div w:id="1715932122">
      <w:bodyDiv w:val="1"/>
      <w:marLeft w:val="0"/>
      <w:marRight w:val="0"/>
      <w:marTop w:val="0"/>
      <w:marBottom w:val="0"/>
      <w:divBdr>
        <w:top w:val="none" w:sz="0" w:space="0" w:color="auto"/>
        <w:left w:val="none" w:sz="0" w:space="0" w:color="auto"/>
        <w:bottom w:val="none" w:sz="0" w:space="0" w:color="auto"/>
        <w:right w:val="none" w:sz="0" w:space="0" w:color="auto"/>
      </w:divBdr>
    </w:div>
    <w:div w:id="1716734984">
      <w:bodyDiv w:val="1"/>
      <w:marLeft w:val="0"/>
      <w:marRight w:val="0"/>
      <w:marTop w:val="0"/>
      <w:marBottom w:val="0"/>
      <w:divBdr>
        <w:top w:val="none" w:sz="0" w:space="0" w:color="auto"/>
        <w:left w:val="none" w:sz="0" w:space="0" w:color="auto"/>
        <w:bottom w:val="none" w:sz="0" w:space="0" w:color="auto"/>
        <w:right w:val="none" w:sz="0" w:space="0" w:color="auto"/>
      </w:divBdr>
    </w:div>
    <w:div w:id="1739788125">
      <w:bodyDiv w:val="1"/>
      <w:marLeft w:val="0"/>
      <w:marRight w:val="0"/>
      <w:marTop w:val="0"/>
      <w:marBottom w:val="0"/>
      <w:divBdr>
        <w:top w:val="none" w:sz="0" w:space="0" w:color="auto"/>
        <w:left w:val="none" w:sz="0" w:space="0" w:color="auto"/>
        <w:bottom w:val="none" w:sz="0" w:space="0" w:color="auto"/>
        <w:right w:val="none" w:sz="0" w:space="0" w:color="auto"/>
      </w:divBdr>
    </w:div>
    <w:div w:id="1744183673">
      <w:bodyDiv w:val="1"/>
      <w:marLeft w:val="0"/>
      <w:marRight w:val="0"/>
      <w:marTop w:val="0"/>
      <w:marBottom w:val="0"/>
      <w:divBdr>
        <w:top w:val="none" w:sz="0" w:space="0" w:color="auto"/>
        <w:left w:val="none" w:sz="0" w:space="0" w:color="auto"/>
        <w:bottom w:val="none" w:sz="0" w:space="0" w:color="auto"/>
        <w:right w:val="none" w:sz="0" w:space="0" w:color="auto"/>
      </w:divBdr>
    </w:div>
    <w:div w:id="1747067519">
      <w:bodyDiv w:val="1"/>
      <w:marLeft w:val="0"/>
      <w:marRight w:val="0"/>
      <w:marTop w:val="0"/>
      <w:marBottom w:val="0"/>
      <w:divBdr>
        <w:top w:val="none" w:sz="0" w:space="0" w:color="auto"/>
        <w:left w:val="none" w:sz="0" w:space="0" w:color="auto"/>
        <w:bottom w:val="none" w:sz="0" w:space="0" w:color="auto"/>
        <w:right w:val="none" w:sz="0" w:space="0" w:color="auto"/>
      </w:divBdr>
    </w:div>
    <w:div w:id="1787966642">
      <w:bodyDiv w:val="1"/>
      <w:marLeft w:val="0"/>
      <w:marRight w:val="0"/>
      <w:marTop w:val="0"/>
      <w:marBottom w:val="0"/>
      <w:divBdr>
        <w:top w:val="none" w:sz="0" w:space="0" w:color="auto"/>
        <w:left w:val="none" w:sz="0" w:space="0" w:color="auto"/>
        <w:bottom w:val="none" w:sz="0" w:space="0" w:color="auto"/>
        <w:right w:val="none" w:sz="0" w:space="0" w:color="auto"/>
      </w:divBdr>
    </w:div>
    <w:div w:id="1802263258">
      <w:bodyDiv w:val="1"/>
      <w:marLeft w:val="0"/>
      <w:marRight w:val="0"/>
      <w:marTop w:val="0"/>
      <w:marBottom w:val="0"/>
      <w:divBdr>
        <w:top w:val="none" w:sz="0" w:space="0" w:color="auto"/>
        <w:left w:val="none" w:sz="0" w:space="0" w:color="auto"/>
        <w:bottom w:val="none" w:sz="0" w:space="0" w:color="auto"/>
        <w:right w:val="none" w:sz="0" w:space="0" w:color="auto"/>
      </w:divBdr>
    </w:div>
    <w:div w:id="1825387986">
      <w:bodyDiv w:val="1"/>
      <w:marLeft w:val="0"/>
      <w:marRight w:val="0"/>
      <w:marTop w:val="0"/>
      <w:marBottom w:val="0"/>
      <w:divBdr>
        <w:top w:val="none" w:sz="0" w:space="0" w:color="auto"/>
        <w:left w:val="none" w:sz="0" w:space="0" w:color="auto"/>
        <w:bottom w:val="none" w:sz="0" w:space="0" w:color="auto"/>
        <w:right w:val="none" w:sz="0" w:space="0" w:color="auto"/>
      </w:divBdr>
    </w:div>
    <w:div w:id="1826126181">
      <w:bodyDiv w:val="1"/>
      <w:marLeft w:val="0"/>
      <w:marRight w:val="0"/>
      <w:marTop w:val="0"/>
      <w:marBottom w:val="0"/>
      <w:divBdr>
        <w:top w:val="none" w:sz="0" w:space="0" w:color="auto"/>
        <w:left w:val="none" w:sz="0" w:space="0" w:color="auto"/>
        <w:bottom w:val="none" w:sz="0" w:space="0" w:color="auto"/>
        <w:right w:val="none" w:sz="0" w:space="0" w:color="auto"/>
      </w:divBdr>
    </w:div>
    <w:div w:id="1828545111">
      <w:bodyDiv w:val="1"/>
      <w:marLeft w:val="0"/>
      <w:marRight w:val="0"/>
      <w:marTop w:val="0"/>
      <w:marBottom w:val="0"/>
      <w:divBdr>
        <w:top w:val="none" w:sz="0" w:space="0" w:color="auto"/>
        <w:left w:val="none" w:sz="0" w:space="0" w:color="auto"/>
        <w:bottom w:val="none" w:sz="0" w:space="0" w:color="auto"/>
        <w:right w:val="none" w:sz="0" w:space="0" w:color="auto"/>
      </w:divBdr>
    </w:div>
    <w:div w:id="1862431723">
      <w:bodyDiv w:val="1"/>
      <w:marLeft w:val="0"/>
      <w:marRight w:val="0"/>
      <w:marTop w:val="0"/>
      <w:marBottom w:val="0"/>
      <w:divBdr>
        <w:top w:val="none" w:sz="0" w:space="0" w:color="auto"/>
        <w:left w:val="none" w:sz="0" w:space="0" w:color="auto"/>
        <w:bottom w:val="none" w:sz="0" w:space="0" w:color="auto"/>
        <w:right w:val="none" w:sz="0" w:space="0" w:color="auto"/>
      </w:divBdr>
    </w:div>
    <w:div w:id="1880051419">
      <w:bodyDiv w:val="1"/>
      <w:marLeft w:val="0"/>
      <w:marRight w:val="0"/>
      <w:marTop w:val="0"/>
      <w:marBottom w:val="0"/>
      <w:divBdr>
        <w:top w:val="none" w:sz="0" w:space="0" w:color="auto"/>
        <w:left w:val="none" w:sz="0" w:space="0" w:color="auto"/>
        <w:bottom w:val="none" w:sz="0" w:space="0" w:color="auto"/>
        <w:right w:val="none" w:sz="0" w:space="0" w:color="auto"/>
      </w:divBdr>
    </w:div>
    <w:div w:id="1882016553">
      <w:bodyDiv w:val="1"/>
      <w:marLeft w:val="0"/>
      <w:marRight w:val="0"/>
      <w:marTop w:val="0"/>
      <w:marBottom w:val="0"/>
      <w:divBdr>
        <w:top w:val="none" w:sz="0" w:space="0" w:color="auto"/>
        <w:left w:val="none" w:sz="0" w:space="0" w:color="auto"/>
        <w:bottom w:val="none" w:sz="0" w:space="0" w:color="auto"/>
        <w:right w:val="none" w:sz="0" w:space="0" w:color="auto"/>
      </w:divBdr>
    </w:div>
    <w:div w:id="1883706645">
      <w:bodyDiv w:val="1"/>
      <w:marLeft w:val="0"/>
      <w:marRight w:val="0"/>
      <w:marTop w:val="0"/>
      <w:marBottom w:val="0"/>
      <w:divBdr>
        <w:top w:val="none" w:sz="0" w:space="0" w:color="auto"/>
        <w:left w:val="none" w:sz="0" w:space="0" w:color="auto"/>
        <w:bottom w:val="none" w:sz="0" w:space="0" w:color="auto"/>
        <w:right w:val="none" w:sz="0" w:space="0" w:color="auto"/>
      </w:divBdr>
    </w:div>
    <w:div w:id="1893271331">
      <w:bodyDiv w:val="1"/>
      <w:marLeft w:val="120"/>
      <w:marRight w:val="120"/>
      <w:marTop w:val="120"/>
      <w:marBottom w:val="120"/>
      <w:divBdr>
        <w:top w:val="none" w:sz="0" w:space="0" w:color="auto"/>
        <w:left w:val="none" w:sz="0" w:space="0" w:color="auto"/>
        <w:bottom w:val="none" w:sz="0" w:space="0" w:color="auto"/>
        <w:right w:val="none" w:sz="0" w:space="0" w:color="auto"/>
      </w:divBdr>
    </w:div>
    <w:div w:id="1900094464">
      <w:bodyDiv w:val="1"/>
      <w:marLeft w:val="0"/>
      <w:marRight w:val="0"/>
      <w:marTop w:val="0"/>
      <w:marBottom w:val="0"/>
      <w:divBdr>
        <w:top w:val="none" w:sz="0" w:space="0" w:color="auto"/>
        <w:left w:val="none" w:sz="0" w:space="0" w:color="auto"/>
        <w:bottom w:val="none" w:sz="0" w:space="0" w:color="auto"/>
        <w:right w:val="none" w:sz="0" w:space="0" w:color="auto"/>
      </w:divBdr>
    </w:div>
    <w:div w:id="1934510395">
      <w:bodyDiv w:val="1"/>
      <w:marLeft w:val="0"/>
      <w:marRight w:val="0"/>
      <w:marTop w:val="0"/>
      <w:marBottom w:val="0"/>
      <w:divBdr>
        <w:top w:val="none" w:sz="0" w:space="0" w:color="auto"/>
        <w:left w:val="none" w:sz="0" w:space="0" w:color="auto"/>
        <w:bottom w:val="none" w:sz="0" w:space="0" w:color="auto"/>
        <w:right w:val="none" w:sz="0" w:space="0" w:color="auto"/>
      </w:divBdr>
    </w:div>
    <w:div w:id="1939285434">
      <w:bodyDiv w:val="1"/>
      <w:marLeft w:val="0"/>
      <w:marRight w:val="0"/>
      <w:marTop w:val="0"/>
      <w:marBottom w:val="0"/>
      <w:divBdr>
        <w:top w:val="none" w:sz="0" w:space="0" w:color="auto"/>
        <w:left w:val="none" w:sz="0" w:space="0" w:color="auto"/>
        <w:bottom w:val="none" w:sz="0" w:space="0" w:color="auto"/>
        <w:right w:val="none" w:sz="0" w:space="0" w:color="auto"/>
      </w:divBdr>
    </w:div>
    <w:div w:id="1960455717">
      <w:bodyDiv w:val="1"/>
      <w:marLeft w:val="0"/>
      <w:marRight w:val="0"/>
      <w:marTop w:val="0"/>
      <w:marBottom w:val="0"/>
      <w:divBdr>
        <w:top w:val="none" w:sz="0" w:space="0" w:color="auto"/>
        <w:left w:val="none" w:sz="0" w:space="0" w:color="auto"/>
        <w:bottom w:val="none" w:sz="0" w:space="0" w:color="auto"/>
        <w:right w:val="none" w:sz="0" w:space="0" w:color="auto"/>
      </w:divBdr>
    </w:div>
    <w:div w:id="1994065873">
      <w:bodyDiv w:val="1"/>
      <w:marLeft w:val="0"/>
      <w:marRight w:val="0"/>
      <w:marTop w:val="0"/>
      <w:marBottom w:val="0"/>
      <w:divBdr>
        <w:top w:val="none" w:sz="0" w:space="0" w:color="auto"/>
        <w:left w:val="none" w:sz="0" w:space="0" w:color="auto"/>
        <w:bottom w:val="none" w:sz="0" w:space="0" w:color="auto"/>
        <w:right w:val="none" w:sz="0" w:space="0" w:color="auto"/>
      </w:divBdr>
    </w:div>
    <w:div w:id="1997301207">
      <w:bodyDiv w:val="1"/>
      <w:marLeft w:val="0"/>
      <w:marRight w:val="0"/>
      <w:marTop w:val="0"/>
      <w:marBottom w:val="0"/>
      <w:divBdr>
        <w:top w:val="none" w:sz="0" w:space="0" w:color="auto"/>
        <w:left w:val="none" w:sz="0" w:space="0" w:color="auto"/>
        <w:bottom w:val="none" w:sz="0" w:space="0" w:color="auto"/>
        <w:right w:val="none" w:sz="0" w:space="0" w:color="auto"/>
      </w:divBdr>
    </w:div>
    <w:div w:id="2000303228">
      <w:bodyDiv w:val="1"/>
      <w:marLeft w:val="0"/>
      <w:marRight w:val="0"/>
      <w:marTop w:val="0"/>
      <w:marBottom w:val="0"/>
      <w:divBdr>
        <w:top w:val="none" w:sz="0" w:space="0" w:color="auto"/>
        <w:left w:val="none" w:sz="0" w:space="0" w:color="auto"/>
        <w:bottom w:val="none" w:sz="0" w:space="0" w:color="auto"/>
        <w:right w:val="none" w:sz="0" w:space="0" w:color="auto"/>
      </w:divBdr>
    </w:div>
    <w:div w:id="2001273639">
      <w:bodyDiv w:val="1"/>
      <w:marLeft w:val="0"/>
      <w:marRight w:val="0"/>
      <w:marTop w:val="0"/>
      <w:marBottom w:val="0"/>
      <w:divBdr>
        <w:top w:val="none" w:sz="0" w:space="0" w:color="auto"/>
        <w:left w:val="none" w:sz="0" w:space="0" w:color="auto"/>
        <w:bottom w:val="none" w:sz="0" w:space="0" w:color="auto"/>
        <w:right w:val="none" w:sz="0" w:space="0" w:color="auto"/>
      </w:divBdr>
    </w:div>
    <w:div w:id="2013876411">
      <w:bodyDiv w:val="1"/>
      <w:marLeft w:val="0"/>
      <w:marRight w:val="0"/>
      <w:marTop w:val="0"/>
      <w:marBottom w:val="0"/>
      <w:divBdr>
        <w:top w:val="none" w:sz="0" w:space="0" w:color="auto"/>
        <w:left w:val="none" w:sz="0" w:space="0" w:color="auto"/>
        <w:bottom w:val="none" w:sz="0" w:space="0" w:color="auto"/>
        <w:right w:val="none" w:sz="0" w:space="0" w:color="auto"/>
      </w:divBdr>
    </w:div>
    <w:div w:id="2021856892">
      <w:bodyDiv w:val="1"/>
      <w:marLeft w:val="0"/>
      <w:marRight w:val="0"/>
      <w:marTop w:val="0"/>
      <w:marBottom w:val="0"/>
      <w:divBdr>
        <w:top w:val="none" w:sz="0" w:space="0" w:color="auto"/>
        <w:left w:val="none" w:sz="0" w:space="0" w:color="auto"/>
        <w:bottom w:val="none" w:sz="0" w:space="0" w:color="auto"/>
        <w:right w:val="none" w:sz="0" w:space="0" w:color="auto"/>
      </w:divBdr>
    </w:div>
    <w:div w:id="2051344827">
      <w:bodyDiv w:val="1"/>
      <w:marLeft w:val="0"/>
      <w:marRight w:val="0"/>
      <w:marTop w:val="0"/>
      <w:marBottom w:val="0"/>
      <w:divBdr>
        <w:top w:val="none" w:sz="0" w:space="0" w:color="auto"/>
        <w:left w:val="none" w:sz="0" w:space="0" w:color="auto"/>
        <w:bottom w:val="none" w:sz="0" w:space="0" w:color="auto"/>
        <w:right w:val="none" w:sz="0" w:space="0" w:color="auto"/>
      </w:divBdr>
    </w:div>
    <w:div w:id="2061710794">
      <w:bodyDiv w:val="1"/>
      <w:marLeft w:val="0"/>
      <w:marRight w:val="0"/>
      <w:marTop w:val="0"/>
      <w:marBottom w:val="0"/>
      <w:divBdr>
        <w:top w:val="none" w:sz="0" w:space="0" w:color="auto"/>
        <w:left w:val="none" w:sz="0" w:space="0" w:color="auto"/>
        <w:bottom w:val="none" w:sz="0" w:space="0" w:color="auto"/>
        <w:right w:val="none" w:sz="0" w:space="0" w:color="auto"/>
      </w:divBdr>
    </w:div>
    <w:div w:id="2066902310">
      <w:bodyDiv w:val="1"/>
      <w:marLeft w:val="0"/>
      <w:marRight w:val="0"/>
      <w:marTop w:val="0"/>
      <w:marBottom w:val="0"/>
      <w:divBdr>
        <w:top w:val="none" w:sz="0" w:space="0" w:color="auto"/>
        <w:left w:val="none" w:sz="0" w:space="0" w:color="auto"/>
        <w:bottom w:val="none" w:sz="0" w:space="0" w:color="auto"/>
        <w:right w:val="none" w:sz="0" w:space="0" w:color="auto"/>
      </w:divBdr>
    </w:div>
    <w:div w:id="2090156829">
      <w:bodyDiv w:val="1"/>
      <w:marLeft w:val="0"/>
      <w:marRight w:val="0"/>
      <w:marTop w:val="0"/>
      <w:marBottom w:val="0"/>
      <w:divBdr>
        <w:top w:val="none" w:sz="0" w:space="0" w:color="auto"/>
        <w:left w:val="none" w:sz="0" w:space="0" w:color="auto"/>
        <w:bottom w:val="none" w:sz="0" w:space="0" w:color="auto"/>
        <w:right w:val="none" w:sz="0" w:space="0" w:color="auto"/>
      </w:divBdr>
    </w:div>
    <w:div w:id="2095323463">
      <w:bodyDiv w:val="1"/>
      <w:marLeft w:val="0"/>
      <w:marRight w:val="0"/>
      <w:marTop w:val="0"/>
      <w:marBottom w:val="0"/>
      <w:divBdr>
        <w:top w:val="none" w:sz="0" w:space="0" w:color="auto"/>
        <w:left w:val="none" w:sz="0" w:space="0" w:color="auto"/>
        <w:bottom w:val="none" w:sz="0" w:space="0" w:color="auto"/>
        <w:right w:val="none" w:sz="0" w:space="0" w:color="auto"/>
      </w:divBdr>
    </w:div>
    <w:div w:id="2103256896">
      <w:bodyDiv w:val="1"/>
      <w:marLeft w:val="0"/>
      <w:marRight w:val="0"/>
      <w:marTop w:val="0"/>
      <w:marBottom w:val="0"/>
      <w:divBdr>
        <w:top w:val="none" w:sz="0" w:space="0" w:color="auto"/>
        <w:left w:val="none" w:sz="0" w:space="0" w:color="auto"/>
        <w:bottom w:val="none" w:sz="0" w:space="0" w:color="auto"/>
        <w:right w:val="none" w:sz="0" w:space="0" w:color="auto"/>
      </w:divBdr>
    </w:div>
    <w:div w:id="214076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in\Documents\Custom%20Office%20Templates\Sermon%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5FD10-16D3-431B-8118-5AC431837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 template.dotm</Template>
  <TotalTime>693</TotalTime>
  <Pages>8</Pages>
  <Words>1421</Words>
  <Characters>8100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Sermons</vt:lpstr>
    </vt:vector>
  </TitlesOfParts>
  <Company>Pleasant Grove Bible Baptist Chuch</Company>
  <LinksUpToDate>false</LinksUpToDate>
  <CharactersWithSpaces>9502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Sermons</dc:title>
  <dc:subject/>
  <dc:creator>P C</dc:creator>
  <cp:keywords/>
  <dc:description/>
  <cp:lastModifiedBy>Paul Campbell</cp:lastModifiedBy>
  <cp:revision>18</cp:revision>
  <cp:lastPrinted>2026-03-30T14:05:00Z</cp:lastPrinted>
  <dcterms:created xsi:type="dcterms:W3CDTF">2026-03-25T14:38:00Z</dcterms:created>
  <dcterms:modified xsi:type="dcterms:W3CDTF">2026-03-30T14:06:00Z</dcterms:modified>
</cp:coreProperties>
</file>